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A1A" w:rsidRPr="00995937" w:rsidRDefault="002B4A1A" w:rsidP="002B4A1A">
      <w:pPr>
        <w:pStyle w:val="NormalWeb"/>
        <w:spacing w:before="0" w:beforeAutospacing="0" w:after="0" w:afterAutospacing="0"/>
        <w:jc w:val="center"/>
        <w:rPr>
          <w:b/>
          <w:bCs/>
        </w:rPr>
      </w:pPr>
      <w:bookmarkStart w:id="0" w:name="chuong_phuluc_1"/>
      <w:r w:rsidRPr="00995937">
        <w:rPr>
          <w:b/>
          <w:bCs/>
        </w:rPr>
        <w:t>Phụ lục 0</w:t>
      </w:r>
      <w:bookmarkEnd w:id="0"/>
      <w:r w:rsidR="00504F0A">
        <w:rPr>
          <w:b/>
          <w:bCs/>
        </w:rPr>
        <w:t>3</w:t>
      </w:r>
    </w:p>
    <w:p w:rsidR="002B4A1A" w:rsidRPr="00995937" w:rsidRDefault="002B4A1A" w:rsidP="002B4A1A">
      <w:pPr>
        <w:pStyle w:val="NormalWeb"/>
        <w:spacing w:before="0" w:beforeAutospacing="0" w:after="0" w:afterAutospacing="0"/>
        <w:jc w:val="center"/>
        <w:rPr>
          <w:bCs/>
          <w:i/>
        </w:rPr>
      </w:pPr>
      <w:r w:rsidRPr="00995937">
        <w:rPr>
          <w:bCs/>
          <w:i/>
        </w:rPr>
        <w:t>(Ban hành kèm theo Thông tư số …/……/TT-NHNN ngày …/…/….</w:t>
      </w:r>
    </w:p>
    <w:p w:rsidR="002B4A1A" w:rsidRPr="00995937" w:rsidRDefault="002B4A1A" w:rsidP="002B4A1A">
      <w:pPr>
        <w:pStyle w:val="NormalWeb"/>
        <w:spacing w:before="0" w:beforeAutospacing="0" w:after="0" w:afterAutospacing="0"/>
        <w:jc w:val="center"/>
        <w:rPr>
          <w:b/>
          <w:bCs/>
        </w:rPr>
      </w:pPr>
      <w:r w:rsidRPr="00995937">
        <w:rPr>
          <w:bCs/>
          <w:i/>
        </w:rPr>
        <w:t>của Thống đốc Ngân hàng Nhà nước Việt Nam)</w:t>
      </w:r>
    </w:p>
    <w:p w:rsidR="00FC6CE6" w:rsidRPr="00995937" w:rsidRDefault="00FC6CE6" w:rsidP="00FC6CE6">
      <w:pPr>
        <w:ind w:left="7920" w:right="-693"/>
        <w:rPr>
          <w:b/>
          <w:sz w:val="26"/>
          <w:szCs w:val="26"/>
        </w:rPr>
      </w:pPr>
    </w:p>
    <w:p w:rsidR="00E31AD2" w:rsidRPr="00995937" w:rsidRDefault="00E31AD2" w:rsidP="00E31AD2">
      <w:pPr>
        <w:ind w:right="-693"/>
        <w:rPr>
          <w:b/>
          <w:sz w:val="26"/>
          <w:szCs w:val="26"/>
          <w:lang w:val="vi-VN"/>
        </w:rPr>
      </w:pPr>
      <w:r w:rsidRPr="00995937">
        <w:rPr>
          <w:b/>
          <w:sz w:val="26"/>
          <w:szCs w:val="26"/>
          <w:lang w:val="vi-VN"/>
        </w:rPr>
        <w:t>NGÂN HÀNG NHÀ NƯỚC                CỘNG HOÀ XÃ HỘI CHỦ NGHĨA VIỆT NAM</w:t>
      </w:r>
    </w:p>
    <w:p w:rsidR="00E31AD2" w:rsidRPr="00995937" w:rsidRDefault="003B7287" w:rsidP="00E31AD2">
      <w:pPr>
        <w:ind w:right="-693"/>
        <w:rPr>
          <w:b/>
          <w:sz w:val="26"/>
          <w:szCs w:val="26"/>
          <w:lang w:val="vi-VN"/>
        </w:rPr>
      </w:pPr>
      <w:r>
        <w:rPr>
          <w:b/>
          <w:sz w:val="26"/>
          <w:szCs w:val="26"/>
        </w:rPr>
        <w:t xml:space="preserve">             </w:t>
      </w:r>
      <w:r w:rsidR="00E31AD2" w:rsidRPr="00995937">
        <w:rPr>
          <w:b/>
          <w:sz w:val="26"/>
          <w:szCs w:val="26"/>
          <w:lang w:val="vi-VN"/>
        </w:rPr>
        <w:t xml:space="preserve">VIỆT NAM                                               Độc lập - Tự do - Hạnh phúc                              </w:t>
      </w:r>
    </w:p>
    <w:p w:rsidR="00E31AD2" w:rsidRPr="00995937" w:rsidRDefault="004908DA" w:rsidP="00E31AD2">
      <w:pPr>
        <w:ind w:right="-693"/>
        <w:rPr>
          <w:vertAlign w:val="superscript"/>
          <w:lang w:val="vi-VN"/>
        </w:rPr>
      </w:pPr>
      <w:r>
        <w:rPr>
          <w:noProof/>
          <w:vertAlign w:val="superscript"/>
        </w:rPr>
        <mc:AlternateContent>
          <mc:Choice Requires="wps">
            <w:drawing>
              <wp:anchor distT="0" distB="0" distL="114300" distR="114300" simplePos="0" relativeHeight="251659264" behindDoc="0" locked="0" layoutInCell="1" allowOverlap="1">
                <wp:simplePos x="0" y="0"/>
                <wp:positionH relativeFrom="column">
                  <wp:posOffset>3320415</wp:posOffset>
                </wp:positionH>
                <wp:positionV relativeFrom="paragraph">
                  <wp:posOffset>39370</wp:posOffset>
                </wp:positionV>
                <wp:extent cx="2009775" cy="0"/>
                <wp:effectExtent l="9525" t="10795" r="9525" b="825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B7EC48" id="_x0000_t32" coordsize="21600,21600" o:spt="32" o:oned="t" path="m,l21600,21600e" filled="f">
                <v:path arrowok="t" fillok="f" o:connecttype="none"/>
                <o:lock v:ext="edit" shapetype="t"/>
              </v:shapetype>
              <v:shape id="AutoShape 5" o:spid="_x0000_s1026" type="#_x0000_t32" style="position:absolute;margin-left:261.45pt;margin-top:3.1pt;width:158.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cy8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"/>
            </w:pict>
          </mc:Fallback>
        </mc:AlternateContent>
      </w:r>
      <w:r>
        <w:rPr>
          <w:noProof/>
          <w:vertAlign w:val="superscript"/>
        </w:rPr>
        <mc:AlternateContent>
          <mc:Choice Requires="wps">
            <w:drawing>
              <wp:anchor distT="0" distB="0" distL="114300" distR="114300" simplePos="0" relativeHeight="251658240" behindDoc="0" locked="0" layoutInCell="1" allowOverlap="1">
                <wp:simplePos x="0" y="0"/>
                <wp:positionH relativeFrom="column">
                  <wp:posOffset>548640</wp:posOffset>
                </wp:positionH>
                <wp:positionV relativeFrom="paragraph">
                  <wp:posOffset>39370</wp:posOffset>
                </wp:positionV>
                <wp:extent cx="819150" cy="0"/>
                <wp:effectExtent l="9525" t="10795" r="9525" b="825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90317C" id="AutoShape 4" o:spid="_x0000_s1026" type="#_x0000_t32" style="position:absolute;margin-left:43.2pt;margin-top:3.1pt;width:6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4cuHAIAADo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"/>
            </w:pict>
          </mc:Fallback>
        </mc:AlternateContent>
      </w:r>
      <w:r w:rsidR="00E31AD2" w:rsidRPr="00995937">
        <w:rPr>
          <w:vertAlign w:val="superscript"/>
          <w:lang w:val="vi-VN"/>
        </w:rPr>
        <w:tab/>
      </w:r>
      <w:r w:rsidR="00E31AD2" w:rsidRPr="00995937">
        <w:rPr>
          <w:vertAlign w:val="superscript"/>
          <w:lang w:val="vi-VN"/>
        </w:rPr>
        <w:tab/>
      </w:r>
      <w:r w:rsidR="00E31AD2" w:rsidRPr="00995937">
        <w:rPr>
          <w:vertAlign w:val="superscript"/>
          <w:lang w:val="vi-VN"/>
        </w:rPr>
        <w:tab/>
      </w:r>
    </w:p>
    <w:p w:rsidR="00E31AD2" w:rsidRPr="00A63DC5" w:rsidRDefault="003B7287" w:rsidP="00E31AD2">
      <w:pPr>
        <w:rPr>
          <w:sz w:val="26"/>
          <w:szCs w:val="26"/>
          <w:lang w:val="vi-VN"/>
        </w:rPr>
      </w:pPr>
      <w:r>
        <w:rPr>
          <w:sz w:val="26"/>
          <w:szCs w:val="26"/>
        </w:rPr>
        <w:t xml:space="preserve">       </w:t>
      </w:r>
      <w:r w:rsidR="00E31AD2" w:rsidRPr="00995937">
        <w:rPr>
          <w:sz w:val="26"/>
          <w:szCs w:val="26"/>
          <w:lang w:val="vi-VN"/>
        </w:rPr>
        <w:t xml:space="preserve">Số:  </w:t>
      </w:r>
      <w:r w:rsidR="00457AF4" w:rsidRPr="00995937">
        <w:rPr>
          <w:sz w:val="26"/>
          <w:szCs w:val="26"/>
          <w:lang w:val="vi-VN"/>
        </w:rPr>
        <w:t>…………..</w:t>
      </w:r>
      <w:r w:rsidR="00457AF4" w:rsidRPr="00995937">
        <w:rPr>
          <w:sz w:val="28"/>
          <w:szCs w:val="26"/>
          <w:lang w:val="vi-VN"/>
        </w:rPr>
        <w:tab/>
      </w:r>
      <w:r w:rsidR="00457AF4" w:rsidRPr="00995937">
        <w:rPr>
          <w:sz w:val="28"/>
          <w:szCs w:val="26"/>
          <w:lang w:val="vi-VN"/>
        </w:rPr>
        <w:tab/>
      </w:r>
      <w:r w:rsidR="00457AF4" w:rsidRPr="00995937">
        <w:rPr>
          <w:sz w:val="28"/>
          <w:szCs w:val="26"/>
          <w:lang w:val="vi-VN"/>
        </w:rPr>
        <w:tab/>
      </w:r>
      <w:r w:rsidR="00457AF4" w:rsidRPr="00995937">
        <w:rPr>
          <w:sz w:val="28"/>
          <w:szCs w:val="26"/>
          <w:lang w:val="vi-VN"/>
        </w:rPr>
        <w:tab/>
      </w:r>
      <w:r>
        <w:rPr>
          <w:sz w:val="28"/>
          <w:szCs w:val="26"/>
        </w:rPr>
        <w:t xml:space="preserve">          </w:t>
      </w:r>
      <w:r w:rsidR="00457AF4" w:rsidRPr="00A63DC5">
        <w:rPr>
          <w:bCs/>
          <w:i/>
          <w:iCs/>
          <w:sz w:val="26"/>
          <w:szCs w:val="26"/>
          <w:lang w:val="vi-VN"/>
        </w:rPr>
        <w:t>……….</w:t>
      </w:r>
      <w:r w:rsidR="00E31AD2" w:rsidRPr="00A63DC5">
        <w:rPr>
          <w:bCs/>
          <w:i/>
          <w:iCs/>
          <w:sz w:val="26"/>
          <w:szCs w:val="26"/>
          <w:lang w:val="vi-VN"/>
        </w:rPr>
        <w:t>, ngày</w:t>
      </w:r>
      <w:r w:rsidR="00FC6CE6" w:rsidRPr="00A63DC5">
        <w:rPr>
          <w:bCs/>
          <w:i/>
          <w:iCs/>
          <w:sz w:val="26"/>
          <w:szCs w:val="26"/>
          <w:lang w:val="vi-VN"/>
        </w:rPr>
        <w:t>……</w:t>
      </w:r>
      <w:r w:rsidR="00457AF4" w:rsidRPr="00A63DC5">
        <w:rPr>
          <w:bCs/>
          <w:i/>
          <w:iCs/>
          <w:sz w:val="26"/>
          <w:szCs w:val="26"/>
          <w:lang w:val="vi-VN"/>
        </w:rPr>
        <w:t>t</w:t>
      </w:r>
      <w:r w:rsidR="00E31AD2" w:rsidRPr="00A63DC5">
        <w:rPr>
          <w:bCs/>
          <w:i/>
          <w:iCs/>
          <w:sz w:val="26"/>
          <w:szCs w:val="26"/>
          <w:lang w:val="vi-VN"/>
        </w:rPr>
        <w:t>háng</w:t>
      </w:r>
      <w:r w:rsidR="00457AF4" w:rsidRPr="00A63DC5">
        <w:rPr>
          <w:bCs/>
          <w:i/>
          <w:iCs/>
          <w:sz w:val="26"/>
          <w:szCs w:val="26"/>
          <w:lang w:val="vi-VN"/>
        </w:rPr>
        <w:t>……</w:t>
      </w:r>
      <w:r w:rsidR="00E31AD2" w:rsidRPr="00A63DC5">
        <w:rPr>
          <w:bCs/>
          <w:i/>
          <w:iCs/>
          <w:sz w:val="26"/>
          <w:szCs w:val="26"/>
          <w:lang w:val="vi-VN"/>
        </w:rPr>
        <w:t xml:space="preserve">năm </w:t>
      </w:r>
      <w:r w:rsidR="00457AF4" w:rsidRPr="00A63DC5">
        <w:rPr>
          <w:bCs/>
          <w:i/>
          <w:iCs/>
          <w:sz w:val="26"/>
          <w:szCs w:val="26"/>
          <w:lang w:val="vi-VN"/>
        </w:rPr>
        <w:t>…….</w:t>
      </w:r>
    </w:p>
    <w:p w:rsidR="00565F3C" w:rsidRPr="00995937" w:rsidRDefault="00E31AD2" w:rsidP="002F2775">
      <w:pPr>
        <w:rPr>
          <w:iCs/>
          <w:lang w:val="vi-VN"/>
        </w:rPr>
      </w:pPr>
      <w:r w:rsidRPr="00995937">
        <w:rPr>
          <w:iCs/>
          <w:lang w:val="vi-VN"/>
        </w:rPr>
        <w:t xml:space="preserve">V/v </w:t>
      </w:r>
      <w:r w:rsidR="00DF0A3D" w:rsidRPr="00995937">
        <w:rPr>
          <w:iCs/>
          <w:lang w:val="vi-VN"/>
        </w:rPr>
        <w:t xml:space="preserve">xác nhận đăng ký </w:t>
      </w:r>
      <w:r w:rsidR="00A650C4" w:rsidRPr="00995937">
        <w:rPr>
          <w:iCs/>
          <w:lang w:val="vi-VN"/>
        </w:rPr>
        <w:t>khoản vay</w:t>
      </w:r>
    </w:p>
    <w:p w:rsidR="00A650C4" w:rsidRPr="00995937" w:rsidRDefault="003B7287" w:rsidP="002F2775">
      <w:pPr>
        <w:rPr>
          <w:iCs/>
          <w:lang w:val="vi-VN"/>
        </w:rPr>
      </w:pPr>
      <w:r>
        <w:rPr>
          <w:iCs/>
        </w:rPr>
        <w:t xml:space="preserve">                 </w:t>
      </w:r>
      <w:r w:rsidR="00A650C4" w:rsidRPr="00995937">
        <w:rPr>
          <w:iCs/>
          <w:lang w:val="vi-VN"/>
        </w:rPr>
        <w:t>nước ngoài</w:t>
      </w:r>
    </w:p>
    <w:p w:rsidR="00AB201B" w:rsidRPr="00995937" w:rsidRDefault="00AB201B" w:rsidP="00E31AD2">
      <w:pPr>
        <w:spacing w:before="120" w:after="120" w:line="264" w:lineRule="auto"/>
        <w:jc w:val="both"/>
        <w:rPr>
          <w:sz w:val="28"/>
          <w:szCs w:val="28"/>
          <w:lang w:val="vi-VN"/>
        </w:rPr>
      </w:pPr>
    </w:p>
    <w:p w:rsidR="007356D4" w:rsidRPr="00995937" w:rsidRDefault="00E31AD2" w:rsidP="00457AF4">
      <w:pPr>
        <w:spacing w:before="120" w:after="120" w:line="264" w:lineRule="auto"/>
        <w:jc w:val="center"/>
        <w:rPr>
          <w:sz w:val="28"/>
          <w:szCs w:val="28"/>
          <w:lang w:val="vi-VN"/>
        </w:rPr>
      </w:pPr>
      <w:r w:rsidRPr="00995937">
        <w:rPr>
          <w:bCs/>
          <w:sz w:val="28"/>
          <w:szCs w:val="28"/>
          <w:lang w:val="vi-VN"/>
        </w:rPr>
        <w:t>Kính gửi:</w:t>
      </w:r>
      <w:r w:rsidR="00457AF4" w:rsidRPr="00995937">
        <w:rPr>
          <w:sz w:val="28"/>
          <w:szCs w:val="28"/>
          <w:lang w:val="vi-VN"/>
        </w:rPr>
        <w:t>………………………….</w:t>
      </w:r>
    </w:p>
    <w:p w:rsidR="008E549B" w:rsidRPr="00995937" w:rsidRDefault="00050C1B" w:rsidP="00C31CD3">
      <w:pPr>
        <w:spacing w:before="480" w:after="120"/>
        <w:ind w:firstLine="426"/>
        <w:jc w:val="both"/>
        <w:rPr>
          <w:sz w:val="28"/>
          <w:szCs w:val="28"/>
          <w:lang w:val="vi-VN"/>
        </w:rPr>
      </w:pPr>
      <w:r w:rsidRPr="00995937">
        <w:rPr>
          <w:sz w:val="28"/>
          <w:szCs w:val="28"/>
          <w:lang w:val="vi-VN"/>
        </w:rPr>
        <w:t>Trả lời</w:t>
      </w:r>
      <w:r w:rsidR="00014D36" w:rsidRPr="00E21D98">
        <w:rPr>
          <w:sz w:val="28"/>
          <w:szCs w:val="28"/>
          <w:lang w:val="vi-VN"/>
        </w:rPr>
        <w:t xml:space="preserve"> </w:t>
      </w:r>
      <w:r w:rsidR="00011B3A" w:rsidRPr="00995937">
        <w:rPr>
          <w:sz w:val="28"/>
          <w:szCs w:val="28"/>
          <w:lang w:val="vi-VN"/>
        </w:rPr>
        <w:t xml:space="preserve">đề nghị </w:t>
      </w:r>
      <w:r w:rsidR="00DC7223" w:rsidRPr="00995937">
        <w:rPr>
          <w:sz w:val="28"/>
          <w:szCs w:val="28"/>
          <w:lang w:val="vi-VN"/>
        </w:rPr>
        <w:t>của…..(tên doanh nghiệp)</w:t>
      </w:r>
      <w:r w:rsidR="00174698" w:rsidRPr="00E21D98">
        <w:rPr>
          <w:sz w:val="28"/>
          <w:szCs w:val="28"/>
          <w:lang w:val="vi-VN"/>
        </w:rPr>
        <w:t xml:space="preserve"> </w:t>
      </w:r>
      <w:r w:rsidRPr="00995937">
        <w:rPr>
          <w:sz w:val="28"/>
          <w:szCs w:val="28"/>
          <w:lang w:val="vi-VN"/>
        </w:rPr>
        <w:t xml:space="preserve">tại Đơn </w:t>
      </w:r>
      <w:r w:rsidR="00011B3A" w:rsidRPr="00995937">
        <w:rPr>
          <w:sz w:val="28"/>
          <w:szCs w:val="28"/>
          <w:lang w:val="vi-VN"/>
        </w:rPr>
        <w:t>đ</w:t>
      </w:r>
      <w:r w:rsidR="00457AF4" w:rsidRPr="00995937">
        <w:rPr>
          <w:sz w:val="28"/>
          <w:szCs w:val="28"/>
          <w:lang w:val="vi-VN"/>
        </w:rPr>
        <w:t xml:space="preserve">ăng ký khoản vay nước ngoài </w:t>
      </w:r>
      <w:r w:rsidRPr="00995937">
        <w:rPr>
          <w:sz w:val="28"/>
          <w:szCs w:val="28"/>
          <w:lang w:val="vi-VN"/>
        </w:rPr>
        <w:t>số…..</w:t>
      </w:r>
      <w:r w:rsidR="00014D36" w:rsidRPr="00E21D98">
        <w:rPr>
          <w:sz w:val="28"/>
          <w:szCs w:val="28"/>
          <w:lang w:val="vi-VN"/>
        </w:rPr>
        <w:t xml:space="preserve"> </w:t>
      </w:r>
      <w:r w:rsidRPr="00995937">
        <w:rPr>
          <w:sz w:val="28"/>
          <w:szCs w:val="28"/>
          <w:lang w:val="vi-VN"/>
        </w:rPr>
        <w:t>ngày …… kèm theo hồ sơ</w:t>
      </w:r>
      <w:r w:rsidR="00DC7223" w:rsidRPr="00995937">
        <w:rPr>
          <w:sz w:val="28"/>
          <w:szCs w:val="28"/>
          <w:lang w:val="vi-VN"/>
        </w:rPr>
        <w:t xml:space="preserve"> liên quan</w:t>
      </w:r>
      <w:r w:rsidR="008E549B" w:rsidRPr="00995937">
        <w:rPr>
          <w:sz w:val="28"/>
          <w:szCs w:val="28"/>
          <w:lang w:val="vi-VN"/>
        </w:rPr>
        <w:t>, Ngân hàng Nhà nước Việt Nam (NHNN) có ý kiến như sau:</w:t>
      </w:r>
    </w:p>
    <w:p w:rsidR="00D26E23" w:rsidRPr="00995937" w:rsidRDefault="00E21D98" w:rsidP="00C31CD3">
      <w:pPr>
        <w:spacing w:before="240" w:after="120"/>
        <w:ind w:firstLine="426"/>
        <w:jc w:val="both"/>
        <w:rPr>
          <w:sz w:val="28"/>
          <w:szCs w:val="28"/>
          <w:lang w:val="vi-VN"/>
        </w:rPr>
      </w:pPr>
      <w:r>
        <w:rPr>
          <w:sz w:val="28"/>
          <w:szCs w:val="28"/>
          <w:lang w:val="vi-VN"/>
        </w:rPr>
        <w:t>1</w:t>
      </w:r>
      <w:r w:rsidRPr="00E21D98">
        <w:rPr>
          <w:sz w:val="28"/>
          <w:szCs w:val="28"/>
          <w:lang w:val="vi-VN"/>
        </w:rPr>
        <w:t>.</w:t>
      </w:r>
      <w:r w:rsidR="00D26E23" w:rsidRPr="00995937">
        <w:rPr>
          <w:sz w:val="28"/>
          <w:szCs w:val="28"/>
          <w:lang w:val="vi-VN"/>
        </w:rPr>
        <w:t xml:space="preserve"> Xác nhận </w:t>
      </w:r>
      <w:r w:rsidR="005F346F" w:rsidRPr="00995937">
        <w:rPr>
          <w:sz w:val="28"/>
          <w:szCs w:val="28"/>
          <w:lang w:val="vi-VN"/>
        </w:rPr>
        <w:t>(tên doanh nghiệp)</w:t>
      </w:r>
      <w:r w:rsidR="00D26E23" w:rsidRPr="00995937">
        <w:rPr>
          <w:sz w:val="28"/>
          <w:szCs w:val="28"/>
          <w:lang w:val="vi-VN"/>
        </w:rPr>
        <w:t xml:space="preserve"> đã đăng ký khoản vay nước ngoài tại </w:t>
      </w:r>
      <w:r w:rsidR="00B67D22" w:rsidRPr="00995937">
        <w:rPr>
          <w:sz w:val="28"/>
          <w:szCs w:val="28"/>
          <w:lang w:val="vi-VN"/>
        </w:rPr>
        <w:t>NHNN</w:t>
      </w:r>
      <w:r w:rsidR="00D26E23" w:rsidRPr="00995937">
        <w:rPr>
          <w:sz w:val="28"/>
          <w:szCs w:val="28"/>
          <w:lang w:val="vi-VN"/>
        </w:rPr>
        <w:t xml:space="preserve"> theo các quy định hiện hành về quản lý vay, trả nợ nước ngoài và các văn bản quy phạm pháp luật có liên quan. </w:t>
      </w:r>
    </w:p>
    <w:p w:rsidR="00F70A32" w:rsidRPr="00995937" w:rsidRDefault="00F70A32" w:rsidP="00C31CD3">
      <w:pPr>
        <w:spacing w:before="240" w:after="120"/>
        <w:ind w:firstLine="426"/>
        <w:jc w:val="both"/>
        <w:rPr>
          <w:sz w:val="28"/>
          <w:szCs w:val="28"/>
          <w:lang w:val="vi-VN"/>
        </w:rPr>
      </w:pPr>
      <w:r w:rsidRPr="00995937">
        <w:rPr>
          <w:sz w:val="28"/>
          <w:szCs w:val="28"/>
          <w:lang w:val="vi-VN"/>
        </w:rPr>
        <w:t>Mã số khoản vay nước ngoài là: …………….</w:t>
      </w:r>
    </w:p>
    <w:p w:rsidR="00D26E23" w:rsidRPr="00995937" w:rsidRDefault="00E21D98" w:rsidP="00A42BDC">
      <w:pPr>
        <w:spacing w:before="120" w:after="120"/>
        <w:ind w:firstLine="426"/>
        <w:jc w:val="both"/>
        <w:rPr>
          <w:sz w:val="32"/>
          <w:szCs w:val="28"/>
          <w:lang w:val="vi-VN"/>
        </w:rPr>
      </w:pPr>
      <w:r>
        <w:rPr>
          <w:sz w:val="28"/>
          <w:lang w:val="vi-VN"/>
        </w:rPr>
        <w:t>2</w:t>
      </w:r>
      <w:r w:rsidRPr="00E21D98">
        <w:rPr>
          <w:sz w:val="28"/>
          <w:lang w:val="vi-VN"/>
        </w:rPr>
        <w:t>.</w:t>
      </w:r>
      <w:r w:rsidR="00D26E23" w:rsidRPr="00995937">
        <w:rPr>
          <w:sz w:val="28"/>
          <w:lang w:val="vi-VN"/>
        </w:rPr>
        <w:t xml:space="preserve"> Một số nội dung chính của khoản vay nước ngoài:</w:t>
      </w:r>
    </w:p>
    <w:p w:rsidR="005F346F" w:rsidRPr="00995937" w:rsidRDefault="00E21D98" w:rsidP="00A42BDC">
      <w:pPr>
        <w:pStyle w:val="BodyText"/>
        <w:spacing w:before="120" w:after="120"/>
        <w:ind w:firstLine="426"/>
        <w:rPr>
          <w:rFonts w:ascii="Times New Roman" w:hAnsi="Times New Roman"/>
          <w:szCs w:val="28"/>
          <w:lang w:val="vi-VN"/>
        </w:rPr>
      </w:pPr>
      <w:r>
        <w:rPr>
          <w:rFonts w:ascii="Times New Roman" w:hAnsi="Times New Roman"/>
          <w:szCs w:val="28"/>
          <w:lang w:val="vi-VN"/>
        </w:rPr>
        <w:t>2.1</w:t>
      </w:r>
      <w:r w:rsidRPr="00E21D98">
        <w:rPr>
          <w:rFonts w:ascii="Times New Roman" w:hAnsi="Times New Roman"/>
          <w:szCs w:val="28"/>
          <w:lang w:val="vi-VN"/>
        </w:rPr>
        <w:t>.</w:t>
      </w:r>
      <w:r w:rsidR="00D26E23" w:rsidRPr="00995937">
        <w:rPr>
          <w:rFonts w:ascii="Times New Roman" w:hAnsi="Times New Roman"/>
          <w:szCs w:val="28"/>
          <w:lang w:val="vi-VN"/>
        </w:rPr>
        <w:t xml:space="preserve"> Bên đi vay: </w:t>
      </w:r>
      <w:r w:rsidR="005F346F" w:rsidRPr="00995937">
        <w:rPr>
          <w:rFonts w:ascii="Times New Roman" w:hAnsi="Times New Roman"/>
          <w:szCs w:val="28"/>
          <w:lang w:val="vi-VN"/>
        </w:rPr>
        <w:t xml:space="preserve">Tên; địa chỉ </w:t>
      </w:r>
    </w:p>
    <w:p w:rsidR="00D26E23" w:rsidRPr="00995937" w:rsidRDefault="00E21D98" w:rsidP="00A42BDC">
      <w:pPr>
        <w:pStyle w:val="BodyText"/>
        <w:spacing w:before="120" w:after="120"/>
        <w:ind w:firstLine="426"/>
        <w:rPr>
          <w:rFonts w:ascii="Times New Roman" w:hAnsi="Times New Roman"/>
          <w:szCs w:val="28"/>
          <w:lang w:val="vi-VN"/>
        </w:rPr>
      </w:pPr>
      <w:r>
        <w:rPr>
          <w:rFonts w:ascii="Times New Roman" w:hAnsi="Times New Roman"/>
          <w:szCs w:val="28"/>
          <w:lang w:val="vi-VN"/>
        </w:rPr>
        <w:t>2.2</w:t>
      </w:r>
      <w:r w:rsidRPr="00E21D98">
        <w:rPr>
          <w:rFonts w:ascii="Times New Roman" w:hAnsi="Times New Roman"/>
          <w:szCs w:val="28"/>
          <w:lang w:val="vi-VN"/>
        </w:rPr>
        <w:t>.</w:t>
      </w:r>
      <w:r w:rsidR="00D26E23" w:rsidRPr="00995937">
        <w:rPr>
          <w:rFonts w:ascii="Times New Roman" w:hAnsi="Times New Roman"/>
          <w:szCs w:val="28"/>
          <w:lang w:val="vi-VN"/>
        </w:rPr>
        <w:t xml:space="preserve"> Bên cho vay</w:t>
      </w:r>
      <w:r w:rsidR="0024655D" w:rsidRPr="00995937">
        <w:rPr>
          <w:rStyle w:val="EndnoteReference"/>
          <w:rFonts w:ascii="Times New Roman" w:hAnsi="Times New Roman"/>
          <w:szCs w:val="28"/>
          <w:lang w:val="vi-VN"/>
        </w:rPr>
        <w:endnoteReference w:id="1"/>
      </w:r>
      <w:r w:rsidR="00D26E23" w:rsidRPr="00995937">
        <w:rPr>
          <w:rFonts w:ascii="Times New Roman" w:hAnsi="Times New Roman"/>
          <w:szCs w:val="28"/>
          <w:lang w:val="vi-VN"/>
        </w:rPr>
        <w:t>:</w:t>
      </w:r>
      <w:r w:rsidR="00014D36" w:rsidRPr="009736D2">
        <w:rPr>
          <w:rFonts w:ascii="Times New Roman" w:hAnsi="Times New Roman"/>
          <w:szCs w:val="28"/>
          <w:lang w:val="vi-VN"/>
        </w:rPr>
        <w:t xml:space="preserve"> </w:t>
      </w:r>
      <w:r w:rsidR="005F346F" w:rsidRPr="00995937">
        <w:rPr>
          <w:rFonts w:ascii="Times New Roman" w:hAnsi="Times New Roman"/>
          <w:szCs w:val="28"/>
          <w:lang w:val="vi-VN"/>
        </w:rPr>
        <w:t xml:space="preserve">Tên, </w:t>
      </w:r>
      <w:r w:rsidR="00391833" w:rsidRPr="00995937">
        <w:rPr>
          <w:rFonts w:ascii="Times New Roman" w:hAnsi="Times New Roman"/>
          <w:szCs w:val="28"/>
          <w:lang w:val="vi-VN"/>
        </w:rPr>
        <w:t>q</w:t>
      </w:r>
      <w:r w:rsidR="005F346F" w:rsidRPr="00995937">
        <w:rPr>
          <w:rFonts w:ascii="Times New Roman" w:hAnsi="Times New Roman"/>
          <w:szCs w:val="28"/>
          <w:lang w:val="vi-VN"/>
        </w:rPr>
        <w:t>uốc gia chủ nợ</w:t>
      </w:r>
    </w:p>
    <w:p w:rsidR="00761CDA" w:rsidRPr="00995937" w:rsidRDefault="00761CDA" w:rsidP="00A42BDC">
      <w:pPr>
        <w:pStyle w:val="BodyText"/>
        <w:spacing w:before="120" w:after="120"/>
        <w:ind w:firstLine="426"/>
        <w:rPr>
          <w:rFonts w:ascii="Times New Roman" w:hAnsi="Times New Roman"/>
          <w:szCs w:val="28"/>
          <w:lang w:val="vi-VN"/>
        </w:rPr>
      </w:pPr>
      <w:r w:rsidRPr="00995937">
        <w:rPr>
          <w:rFonts w:ascii="Times New Roman" w:hAnsi="Times New Roman"/>
          <w:szCs w:val="28"/>
          <w:lang w:val="vi-VN"/>
        </w:rPr>
        <w:t>2.</w:t>
      </w:r>
      <w:r w:rsidR="00B12CD7" w:rsidRPr="009736D2">
        <w:rPr>
          <w:rFonts w:ascii="Times New Roman" w:hAnsi="Times New Roman"/>
          <w:szCs w:val="28"/>
          <w:lang w:val="vi-VN"/>
        </w:rPr>
        <w:t>3</w:t>
      </w:r>
      <w:r w:rsidR="00E21D98" w:rsidRPr="00E21D98">
        <w:rPr>
          <w:rFonts w:ascii="Times New Roman" w:hAnsi="Times New Roman"/>
          <w:szCs w:val="28"/>
          <w:lang w:val="vi-VN"/>
        </w:rPr>
        <w:t>.</w:t>
      </w:r>
      <w:r w:rsidR="009736D2">
        <w:rPr>
          <w:rFonts w:ascii="Times New Roman" w:hAnsi="Times New Roman"/>
          <w:szCs w:val="28"/>
          <w:lang w:val="vi-VN"/>
        </w:rPr>
        <w:t xml:space="preserve"> Các </w:t>
      </w:r>
      <w:r w:rsidR="009736D2" w:rsidRPr="009736D2">
        <w:rPr>
          <w:rFonts w:ascii="Times New Roman" w:hAnsi="Times New Roman"/>
          <w:szCs w:val="28"/>
          <w:lang w:val="vi-VN"/>
        </w:rPr>
        <w:t>b</w:t>
      </w:r>
      <w:r w:rsidRPr="00995937">
        <w:rPr>
          <w:rFonts w:ascii="Times New Roman" w:hAnsi="Times New Roman"/>
          <w:szCs w:val="28"/>
          <w:lang w:val="vi-VN"/>
        </w:rPr>
        <w:t>ên liên quan khác</w:t>
      </w:r>
      <w:r w:rsidR="00B353AB" w:rsidRPr="00995937">
        <w:rPr>
          <w:rStyle w:val="EndnoteReference"/>
          <w:rFonts w:ascii="Times New Roman" w:hAnsi="Times New Roman"/>
          <w:szCs w:val="28"/>
          <w:lang w:val="vi-VN"/>
        </w:rPr>
        <w:endnoteReference w:id="2"/>
      </w:r>
      <w:r w:rsidRPr="00995937">
        <w:rPr>
          <w:rFonts w:ascii="Times New Roman" w:hAnsi="Times New Roman"/>
          <w:szCs w:val="28"/>
          <w:lang w:val="vi-VN"/>
        </w:rPr>
        <w:t xml:space="preserve"> (nếu có): </w:t>
      </w:r>
    </w:p>
    <w:p w:rsidR="00E719CA" w:rsidRPr="00995937" w:rsidRDefault="00D26E23" w:rsidP="00CC7D5C">
      <w:pPr>
        <w:spacing w:before="120" w:after="120"/>
        <w:ind w:firstLine="426"/>
        <w:jc w:val="both"/>
        <w:rPr>
          <w:sz w:val="28"/>
          <w:szCs w:val="28"/>
          <w:lang w:val="vi-VN"/>
        </w:rPr>
      </w:pPr>
      <w:r w:rsidRPr="00995937">
        <w:rPr>
          <w:sz w:val="28"/>
          <w:szCs w:val="28"/>
          <w:lang w:val="vi-VN"/>
        </w:rPr>
        <w:t>2.</w:t>
      </w:r>
      <w:r w:rsidR="00B12CD7" w:rsidRPr="00995937">
        <w:rPr>
          <w:sz w:val="28"/>
          <w:szCs w:val="28"/>
          <w:lang w:val="vi-VN"/>
        </w:rPr>
        <w:t>4</w:t>
      </w:r>
      <w:r w:rsidR="00E21D98" w:rsidRPr="00E21D98">
        <w:rPr>
          <w:sz w:val="28"/>
          <w:szCs w:val="28"/>
          <w:lang w:val="vi-VN"/>
        </w:rPr>
        <w:t>.</w:t>
      </w:r>
      <w:r w:rsidRPr="00995937">
        <w:rPr>
          <w:sz w:val="28"/>
          <w:szCs w:val="28"/>
          <w:lang w:val="vi-VN"/>
        </w:rPr>
        <w:t xml:space="preserve"> </w:t>
      </w:r>
      <w:r w:rsidR="00E719CA" w:rsidRPr="00995937">
        <w:rPr>
          <w:sz w:val="28"/>
          <w:szCs w:val="28"/>
          <w:lang w:val="vi-VN"/>
        </w:rPr>
        <w:t xml:space="preserve">Ngày ký </w:t>
      </w:r>
      <w:r w:rsidR="00372356" w:rsidRPr="009736D2">
        <w:rPr>
          <w:sz w:val="28"/>
          <w:szCs w:val="28"/>
          <w:lang w:val="vi-VN"/>
        </w:rPr>
        <w:t>thỏa thuận</w:t>
      </w:r>
      <w:r w:rsidR="00E719CA" w:rsidRPr="00995937">
        <w:rPr>
          <w:sz w:val="28"/>
          <w:szCs w:val="28"/>
          <w:lang w:val="vi-VN"/>
        </w:rPr>
        <w:t xml:space="preserve"> vay</w:t>
      </w:r>
      <w:r w:rsidR="00372356" w:rsidRPr="009736D2">
        <w:rPr>
          <w:sz w:val="28"/>
          <w:szCs w:val="28"/>
          <w:lang w:val="vi-VN"/>
        </w:rPr>
        <w:t xml:space="preserve"> nước ngoài</w:t>
      </w:r>
      <w:r w:rsidR="00B563BC" w:rsidRPr="00995937">
        <w:rPr>
          <w:sz w:val="28"/>
          <w:szCs w:val="28"/>
          <w:lang w:val="vi-VN"/>
        </w:rPr>
        <w:t>:</w:t>
      </w:r>
    </w:p>
    <w:p w:rsidR="00511806" w:rsidRPr="00995937" w:rsidRDefault="00E21D98" w:rsidP="00CC7D5C">
      <w:pPr>
        <w:spacing w:before="120" w:after="120"/>
        <w:ind w:firstLine="426"/>
        <w:jc w:val="both"/>
        <w:rPr>
          <w:sz w:val="28"/>
          <w:szCs w:val="28"/>
          <w:lang w:val="vi-VN"/>
        </w:rPr>
      </w:pPr>
      <w:r>
        <w:rPr>
          <w:sz w:val="28"/>
          <w:szCs w:val="28"/>
          <w:lang w:val="vi-VN"/>
        </w:rPr>
        <w:t>2.5</w:t>
      </w:r>
      <w:r w:rsidRPr="00E21D98">
        <w:rPr>
          <w:sz w:val="28"/>
          <w:szCs w:val="28"/>
          <w:lang w:val="vi-VN"/>
        </w:rPr>
        <w:t>.</w:t>
      </w:r>
      <w:r w:rsidR="00511806" w:rsidRPr="00995937">
        <w:rPr>
          <w:sz w:val="28"/>
          <w:szCs w:val="28"/>
          <w:lang w:val="vi-VN"/>
        </w:rPr>
        <w:t xml:space="preserve"> Mục đích vay</w:t>
      </w:r>
      <w:r w:rsidR="00B563BC" w:rsidRPr="00995937">
        <w:rPr>
          <w:sz w:val="28"/>
          <w:szCs w:val="28"/>
          <w:lang w:val="vi-VN"/>
        </w:rPr>
        <w:t>:</w:t>
      </w:r>
    </w:p>
    <w:p w:rsidR="00D26E23" w:rsidRPr="00995937" w:rsidRDefault="00E21D98" w:rsidP="00CC7D5C">
      <w:pPr>
        <w:spacing w:before="120" w:after="120"/>
        <w:ind w:firstLine="404"/>
        <w:jc w:val="both"/>
        <w:rPr>
          <w:sz w:val="28"/>
          <w:szCs w:val="28"/>
          <w:lang w:val="vi-VN"/>
        </w:rPr>
      </w:pPr>
      <w:r>
        <w:rPr>
          <w:sz w:val="28"/>
          <w:szCs w:val="28"/>
          <w:lang w:val="vi-VN"/>
        </w:rPr>
        <w:t>2.6</w:t>
      </w:r>
      <w:r w:rsidRPr="00E21D98">
        <w:rPr>
          <w:sz w:val="28"/>
          <w:szCs w:val="28"/>
          <w:lang w:val="vi-VN"/>
        </w:rPr>
        <w:t>.</w:t>
      </w:r>
      <w:r w:rsidR="00174698" w:rsidRPr="009736D2">
        <w:rPr>
          <w:sz w:val="28"/>
          <w:szCs w:val="28"/>
          <w:lang w:val="vi-VN"/>
        </w:rPr>
        <w:t xml:space="preserve"> </w:t>
      </w:r>
      <w:r w:rsidR="00A42BDC" w:rsidRPr="009736D2">
        <w:rPr>
          <w:sz w:val="28"/>
          <w:szCs w:val="28"/>
          <w:lang w:val="vi-VN"/>
        </w:rPr>
        <w:t>Số tiền vay</w:t>
      </w:r>
      <w:r w:rsidR="00B563BC" w:rsidRPr="00995937">
        <w:rPr>
          <w:sz w:val="28"/>
          <w:szCs w:val="28"/>
          <w:lang w:val="vi-VN"/>
        </w:rPr>
        <w:t>:</w:t>
      </w:r>
    </w:p>
    <w:p w:rsidR="00D26E23" w:rsidRPr="00995937" w:rsidRDefault="00D26E23" w:rsidP="00CC7D5C">
      <w:pPr>
        <w:tabs>
          <w:tab w:val="left" w:pos="404"/>
        </w:tabs>
        <w:spacing w:before="120" w:after="120"/>
        <w:jc w:val="both"/>
        <w:rPr>
          <w:sz w:val="28"/>
          <w:szCs w:val="28"/>
          <w:lang w:val="vi-VN"/>
        </w:rPr>
      </w:pPr>
      <w:r w:rsidRPr="00995937">
        <w:rPr>
          <w:sz w:val="28"/>
          <w:szCs w:val="28"/>
          <w:lang w:val="vi-VN"/>
        </w:rPr>
        <w:tab/>
      </w:r>
      <w:r w:rsidR="00E21D98">
        <w:rPr>
          <w:sz w:val="28"/>
          <w:szCs w:val="28"/>
          <w:lang w:val="vi-VN"/>
        </w:rPr>
        <w:t>2.7</w:t>
      </w:r>
      <w:r w:rsidR="00E21D98" w:rsidRPr="00E21D98">
        <w:rPr>
          <w:sz w:val="28"/>
          <w:szCs w:val="28"/>
          <w:lang w:val="vi-VN"/>
        </w:rPr>
        <w:t>.</w:t>
      </w:r>
      <w:r w:rsidRPr="00995937">
        <w:rPr>
          <w:sz w:val="28"/>
          <w:szCs w:val="28"/>
          <w:lang w:val="vi-VN"/>
        </w:rPr>
        <w:t xml:space="preserve"> Hình</w:t>
      </w:r>
      <w:r w:rsidR="007535F3" w:rsidRPr="00995937">
        <w:rPr>
          <w:sz w:val="28"/>
          <w:szCs w:val="28"/>
          <w:lang w:val="vi-VN"/>
        </w:rPr>
        <w:t xml:space="preserve"> thức vay</w:t>
      </w:r>
      <w:r w:rsidR="00B563BC" w:rsidRPr="00995937">
        <w:rPr>
          <w:sz w:val="28"/>
          <w:szCs w:val="28"/>
          <w:lang w:val="vi-VN"/>
        </w:rPr>
        <w:t>:</w:t>
      </w:r>
    </w:p>
    <w:p w:rsidR="00603926" w:rsidRPr="00995937" w:rsidRDefault="00603926" w:rsidP="00CC7D5C">
      <w:pPr>
        <w:tabs>
          <w:tab w:val="left" w:pos="404"/>
        </w:tabs>
        <w:spacing w:before="120" w:after="120"/>
        <w:jc w:val="both"/>
        <w:rPr>
          <w:sz w:val="28"/>
          <w:szCs w:val="28"/>
          <w:lang w:val="vi-VN"/>
        </w:rPr>
      </w:pPr>
      <w:r w:rsidRPr="00995937">
        <w:rPr>
          <w:sz w:val="28"/>
          <w:szCs w:val="28"/>
          <w:lang w:val="vi-VN"/>
        </w:rPr>
        <w:tab/>
      </w:r>
      <w:r w:rsidR="00E21D98">
        <w:rPr>
          <w:sz w:val="28"/>
          <w:szCs w:val="28"/>
          <w:lang w:val="vi-VN"/>
        </w:rPr>
        <w:t>2.8</w:t>
      </w:r>
      <w:r w:rsidR="00E21D98" w:rsidRPr="00E21D98">
        <w:rPr>
          <w:sz w:val="28"/>
          <w:szCs w:val="28"/>
          <w:lang w:val="vi-VN"/>
        </w:rPr>
        <w:t>.</w:t>
      </w:r>
      <w:r w:rsidRPr="00995937">
        <w:rPr>
          <w:sz w:val="28"/>
          <w:szCs w:val="28"/>
          <w:lang w:val="vi-VN"/>
        </w:rPr>
        <w:t xml:space="preserve"> Đồng tiền nhận nợ, rút vốn, trả nợ:</w:t>
      </w:r>
    </w:p>
    <w:p w:rsidR="007535F3" w:rsidRPr="00995937" w:rsidRDefault="00E21D98" w:rsidP="00CC7D5C">
      <w:pPr>
        <w:spacing w:before="120" w:after="120"/>
        <w:ind w:firstLine="404"/>
        <w:jc w:val="both"/>
        <w:rPr>
          <w:sz w:val="28"/>
          <w:szCs w:val="28"/>
          <w:lang w:val="vi-VN"/>
        </w:rPr>
      </w:pPr>
      <w:r>
        <w:rPr>
          <w:sz w:val="28"/>
          <w:szCs w:val="28"/>
          <w:lang w:val="vi-VN"/>
        </w:rPr>
        <w:t>2.9</w:t>
      </w:r>
      <w:r w:rsidRPr="00E21D98">
        <w:rPr>
          <w:sz w:val="28"/>
          <w:szCs w:val="28"/>
          <w:lang w:val="vi-VN"/>
        </w:rPr>
        <w:t>.</w:t>
      </w:r>
      <w:r w:rsidR="00344FA7" w:rsidRPr="00995937">
        <w:rPr>
          <w:sz w:val="28"/>
          <w:szCs w:val="28"/>
          <w:lang w:val="vi-VN"/>
        </w:rPr>
        <w:t xml:space="preserve"> Thời hạn vay</w:t>
      </w:r>
      <w:r w:rsidR="00B563BC" w:rsidRPr="00995937">
        <w:rPr>
          <w:sz w:val="28"/>
          <w:szCs w:val="28"/>
          <w:lang w:val="vi-VN"/>
        </w:rPr>
        <w:t>:</w:t>
      </w:r>
    </w:p>
    <w:p w:rsidR="00D26E23" w:rsidRPr="00995937" w:rsidRDefault="00D26E23" w:rsidP="00CC7D5C">
      <w:pPr>
        <w:pStyle w:val="BodyText"/>
        <w:tabs>
          <w:tab w:val="left" w:pos="404"/>
        </w:tabs>
        <w:spacing w:before="120" w:after="120"/>
        <w:rPr>
          <w:rFonts w:ascii="Times New Roman" w:hAnsi="Times New Roman"/>
          <w:szCs w:val="28"/>
          <w:lang w:val="vi-VN"/>
        </w:rPr>
      </w:pPr>
      <w:r w:rsidRPr="00995937">
        <w:rPr>
          <w:rFonts w:ascii="Times New Roman" w:hAnsi="Times New Roman"/>
          <w:szCs w:val="28"/>
          <w:lang w:val="vi-VN"/>
        </w:rPr>
        <w:tab/>
      </w:r>
      <w:r w:rsidR="00E21D98">
        <w:rPr>
          <w:rFonts w:ascii="Times New Roman" w:hAnsi="Times New Roman"/>
          <w:szCs w:val="28"/>
          <w:lang w:val="vi-VN"/>
        </w:rPr>
        <w:t>2.10</w:t>
      </w:r>
      <w:r w:rsidR="00E21D98" w:rsidRPr="00E21D98">
        <w:rPr>
          <w:rFonts w:ascii="Times New Roman" w:hAnsi="Times New Roman"/>
          <w:szCs w:val="28"/>
          <w:lang w:val="vi-VN"/>
        </w:rPr>
        <w:t>.</w:t>
      </w:r>
      <w:r w:rsidRPr="00995937">
        <w:rPr>
          <w:rFonts w:ascii="Times New Roman" w:hAnsi="Times New Roman"/>
          <w:szCs w:val="28"/>
          <w:lang w:val="vi-VN"/>
        </w:rPr>
        <w:t xml:space="preserve"> Lãi suất vay</w:t>
      </w:r>
      <w:r w:rsidR="0087277E" w:rsidRPr="00995937">
        <w:rPr>
          <w:rStyle w:val="EndnoteReference"/>
          <w:rFonts w:ascii="Times New Roman" w:hAnsi="Times New Roman"/>
          <w:szCs w:val="28"/>
          <w:lang w:val="vi-VN"/>
        </w:rPr>
        <w:endnoteReference w:id="3"/>
      </w:r>
      <w:r w:rsidR="00B563BC" w:rsidRPr="00995937">
        <w:rPr>
          <w:rFonts w:ascii="Times New Roman" w:hAnsi="Times New Roman"/>
          <w:szCs w:val="28"/>
          <w:lang w:val="vi-VN"/>
        </w:rPr>
        <w:t>:</w:t>
      </w:r>
    </w:p>
    <w:p w:rsidR="007535F3" w:rsidRPr="00995937" w:rsidRDefault="00D26E23" w:rsidP="00CC7D5C">
      <w:pPr>
        <w:pStyle w:val="BodyText"/>
        <w:tabs>
          <w:tab w:val="left" w:pos="404"/>
        </w:tabs>
        <w:spacing w:before="120" w:after="120"/>
        <w:rPr>
          <w:rFonts w:ascii="Times New Roman" w:hAnsi="Times New Roman"/>
          <w:szCs w:val="28"/>
          <w:lang w:val="vi-VN"/>
        </w:rPr>
      </w:pPr>
      <w:r w:rsidRPr="00995937">
        <w:rPr>
          <w:rFonts w:ascii="Times New Roman" w:hAnsi="Times New Roman"/>
          <w:szCs w:val="28"/>
          <w:lang w:val="vi-VN"/>
        </w:rPr>
        <w:tab/>
      </w:r>
      <w:r w:rsidR="00E21D98">
        <w:rPr>
          <w:rFonts w:ascii="Times New Roman" w:hAnsi="Times New Roman"/>
          <w:szCs w:val="28"/>
          <w:lang w:val="vi-VN"/>
        </w:rPr>
        <w:t>2.11</w:t>
      </w:r>
      <w:r w:rsidR="00E21D98" w:rsidRPr="00E21D98">
        <w:rPr>
          <w:rFonts w:ascii="Times New Roman" w:hAnsi="Times New Roman"/>
          <w:szCs w:val="28"/>
          <w:lang w:val="vi-VN"/>
        </w:rPr>
        <w:t>.</w:t>
      </w:r>
      <w:r w:rsidRPr="00995937">
        <w:rPr>
          <w:rFonts w:ascii="Times New Roman" w:hAnsi="Times New Roman"/>
          <w:szCs w:val="28"/>
          <w:lang w:val="vi-VN"/>
        </w:rPr>
        <w:t xml:space="preserve"> Lãi phạt</w:t>
      </w:r>
      <w:r w:rsidR="00B563BC" w:rsidRPr="00995937">
        <w:rPr>
          <w:rFonts w:ascii="Times New Roman" w:hAnsi="Times New Roman"/>
          <w:szCs w:val="28"/>
          <w:lang w:val="vi-VN"/>
        </w:rPr>
        <w:t>:</w:t>
      </w:r>
    </w:p>
    <w:p w:rsidR="00D26E23" w:rsidRPr="00995937" w:rsidRDefault="00A650C4" w:rsidP="00CC7D5C">
      <w:pPr>
        <w:pStyle w:val="BodyText"/>
        <w:tabs>
          <w:tab w:val="left" w:pos="404"/>
        </w:tabs>
        <w:spacing w:before="120" w:after="120"/>
        <w:rPr>
          <w:rFonts w:ascii="Times New Roman" w:hAnsi="Times New Roman"/>
          <w:szCs w:val="28"/>
          <w:lang w:val="vi-VN"/>
        </w:rPr>
      </w:pPr>
      <w:r w:rsidRPr="00995937">
        <w:rPr>
          <w:rFonts w:ascii="Times New Roman" w:hAnsi="Times New Roman"/>
          <w:szCs w:val="28"/>
          <w:lang w:val="vi-VN"/>
        </w:rPr>
        <w:tab/>
      </w:r>
      <w:r w:rsidR="00E21D98">
        <w:rPr>
          <w:rFonts w:ascii="Times New Roman" w:hAnsi="Times New Roman"/>
          <w:szCs w:val="28"/>
          <w:lang w:val="vi-VN"/>
        </w:rPr>
        <w:t>2.12</w:t>
      </w:r>
      <w:r w:rsidR="00E21D98" w:rsidRPr="00E21D98">
        <w:rPr>
          <w:rFonts w:ascii="Times New Roman" w:hAnsi="Times New Roman"/>
          <w:szCs w:val="28"/>
          <w:lang w:val="vi-VN"/>
        </w:rPr>
        <w:t>.</w:t>
      </w:r>
      <w:r w:rsidR="00E2573F" w:rsidRPr="00995937">
        <w:rPr>
          <w:rFonts w:ascii="Times New Roman" w:hAnsi="Times New Roman"/>
          <w:szCs w:val="28"/>
          <w:lang w:val="vi-VN"/>
        </w:rPr>
        <w:t xml:space="preserve"> Các loại phí</w:t>
      </w:r>
      <w:r w:rsidR="00B563BC" w:rsidRPr="00995937">
        <w:rPr>
          <w:rFonts w:ascii="Times New Roman" w:hAnsi="Times New Roman"/>
          <w:szCs w:val="28"/>
          <w:lang w:val="vi-VN"/>
        </w:rPr>
        <w:t>:</w:t>
      </w:r>
    </w:p>
    <w:p w:rsidR="006B2D7D" w:rsidRPr="00995937" w:rsidRDefault="007535F3" w:rsidP="00CC7D5C">
      <w:pPr>
        <w:pStyle w:val="BodyText"/>
        <w:tabs>
          <w:tab w:val="left" w:pos="404"/>
        </w:tabs>
        <w:spacing w:before="120" w:after="120"/>
        <w:rPr>
          <w:rFonts w:ascii="Times New Roman" w:hAnsi="Times New Roman"/>
          <w:szCs w:val="28"/>
          <w:lang w:val="vi-VN"/>
        </w:rPr>
      </w:pPr>
      <w:r w:rsidRPr="00995937">
        <w:rPr>
          <w:rFonts w:ascii="Times New Roman" w:hAnsi="Times New Roman"/>
          <w:szCs w:val="28"/>
          <w:lang w:val="vi-VN"/>
        </w:rPr>
        <w:tab/>
      </w:r>
      <w:r w:rsidR="00A42BDC" w:rsidRPr="009736D2">
        <w:rPr>
          <w:rFonts w:ascii="Times New Roman" w:hAnsi="Times New Roman"/>
          <w:szCs w:val="28"/>
          <w:lang w:val="vi-VN"/>
        </w:rPr>
        <w:t>2.13</w:t>
      </w:r>
      <w:r w:rsidR="00E21D98" w:rsidRPr="00E21D98">
        <w:rPr>
          <w:rFonts w:ascii="Times New Roman" w:hAnsi="Times New Roman"/>
          <w:szCs w:val="28"/>
          <w:lang w:val="vi-VN"/>
        </w:rPr>
        <w:t>.</w:t>
      </w:r>
      <w:r w:rsidRPr="00995937">
        <w:rPr>
          <w:rFonts w:ascii="Times New Roman" w:hAnsi="Times New Roman"/>
          <w:szCs w:val="28"/>
          <w:lang w:val="vi-VN"/>
        </w:rPr>
        <w:t xml:space="preserve"> Kế hoạch rút vốn</w:t>
      </w:r>
      <w:r w:rsidR="00CC7D5C" w:rsidRPr="009736D2">
        <w:rPr>
          <w:rFonts w:ascii="Times New Roman" w:hAnsi="Times New Roman"/>
          <w:szCs w:val="28"/>
          <w:lang w:val="vi-VN"/>
        </w:rPr>
        <w:t>, trả nợ</w:t>
      </w:r>
      <w:r w:rsidR="00B563BC" w:rsidRPr="00995937">
        <w:rPr>
          <w:rFonts w:ascii="Times New Roman" w:hAnsi="Times New Roman"/>
          <w:szCs w:val="28"/>
          <w:lang w:val="vi-VN"/>
        </w:rPr>
        <w:t>:</w:t>
      </w:r>
      <w:r w:rsidR="00C461E2" w:rsidRPr="00995937">
        <w:rPr>
          <w:rFonts w:ascii="Times New Roman" w:hAnsi="Times New Roman"/>
          <w:szCs w:val="28"/>
          <w:lang w:val="vi-VN"/>
        </w:rPr>
        <w:tab/>
      </w:r>
    </w:p>
    <w:p w:rsidR="00CC7D5C" w:rsidRPr="009736D2" w:rsidRDefault="00CC7D5C" w:rsidP="00CC7D5C">
      <w:pPr>
        <w:spacing w:before="120" w:after="120"/>
        <w:ind w:firstLine="720"/>
        <w:jc w:val="both"/>
        <w:rPr>
          <w:sz w:val="28"/>
          <w:szCs w:val="28"/>
          <w:lang w:val="vi-VN"/>
        </w:rPr>
      </w:pPr>
      <w:r w:rsidRPr="009736D2">
        <w:rPr>
          <w:sz w:val="28"/>
          <w:szCs w:val="28"/>
          <w:lang w:val="vi-VN"/>
        </w:rPr>
        <w:t>-</w:t>
      </w:r>
      <w:r w:rsidR="00174698" w:rsidRPr="009736D2">
        <w:rPr>
          <w:sz w:val="28"/>
          <w:szCs w:val="28"/>
          <w:lang w:val="vi-VN"/>
        </w:rPr>
        <w:t xml:space="preserve"> </w:t>
      </w:r>
      <w:r w:rsidRPr="009736D2">
        <w:rPr>
          <w:sz w:val="28"/>
          <w:szCs w:val="28"/>
          <w:lang w:val="vi-VN"/>
        </w:rPr>
        <w:t>Kế hoạch rút vốn:</w:t>
      </w:r>
    </w:p>
    <w:p w:rsidR="007535F3" w:rsidRPr="00995937" w:rsidRDefault="00CC7D5C" w:rsidP="00CC7D5C">
      <w:pPr>
        <w:spacing w:before="120" w:after="120"/>
        <w:ind w:firstLine="720"/>
        <w:jc w:val="both"/>
        <w:rPr>
          <w:sz w:val="28"/>
          <w:szCs w:val="28"/>
          <w:lang w:val="vi-VN"/>
        </w:rPr>
      </w:pPr>
      <w:r w:rsidRPr="009736D2">
        <w:rPr>
          <w:sz w:val="28"/>
          <w:szCs w:val="28"/>
          <w:lang w:val="vi-VN"/>
        </w:rPr>
        <w:t xml:space="preserve">- </w:t>
      </w:r>
      <w:r w:rsidR="00D26E23" w:rsidRPr="00995937">
        <w:rPr>
          <w:sz w:val="28"/>
          <w:szCs w:val="28"/>
          <w:lang w:val="vi-VN"/>
        </w:rPr>
        <w:t>Kế hoạch trả nợ gốc</w:t>
      </w:r>
      <w:r w:rsidR="00B563BC" w:rsidRPr="00995937">
        <w:rPr>
          <w:sz w:val="28"/>
          <w:szCs w:val="28"/>
          <w:lang w:val="vi-VN"/>
        </w:rPr>
        <w:t>:</w:t>
      </w:r>
    </w:p>
    <w:p w:rsidR="00D26E23" w:rsidRPr="00995937" w:rsidRDefault="00CC7D5C" w:rsidP="00CC7D5C">
      <w:pPr>
        <w:spacing w:before="120" w:after="120"/>
        <w:ind w:firstLine="720"/>
        <w:jc w:val="both"/>
        <w:rPr>
          <w:sz w:val="28"/>
          <w:szCs w:val="28"/>
          <w:lang w:val="vi-VN"/>
        </w:rPr>
      </w:pPr>
      <w:r w:rsidRPr="009736D2">
        <w:rPr>
          <w:sz w:val="28"/>
          <w:szCs w:val="28"/>
          <w:lang w:val="vi-VN"/>
        </w:rPr>
        <w:t>-</w:t>
      </w:r>
      <w:r w:rsidR="00D26E23" w:rsidRPr="00995937">
        <w:rPr>
          <w:sz w:val="28"/>
          <w:szCs w:val="28"/>
          <w:lang w:val="vi-VN"/>
        </w:rPr>
        <w:t xml:space="preserve"> Kế hoạch trả</w:t>
      </w:r>
      <w:r w:rsidR="006E05CF" w:rsidRPr="00995937">
        <w:rPr>
          <w:sz w:val="28"/>
          <w:szCs w:val="28"/>
          <w:lang w:val="vi-VN"/>
        </w:rPr>
        <w:t xml:space="preserve"> nợ lãi</w:t>
      </w:r>
      <w:r w:rsidR="00B563BC" w:rsidRPr="00995937">
        <w:rPr>
          <w:sz w:val="28"/>
          <w:szCs w:val="28"/>
          <w:lang w:val="vi-VN"/>
        </w:rPr>
        <w:t>:</w:t>
      </w:r>
    </w:p>
    <w:p w:rsidR="00B719D4" w:rsidRPr="00995937" w:rsidRDefault="00A42BDC" w:rsidP="00511806">
      <w:pPr>
        <w:spacing w:before="120" w:after="120"/>
        <w:ind w:firstLine="404"/>
        <w:jc w:val="both"/>
        <w:rPr>
          <w:sz w:val="28"/>
          <w:szCs w:val="28"/>
          <w:lang w:val="vi-VN"/>
        </w:rPr>
      </w:pPr>
      <w:r w:rsidRPr="009736D2">
        <w:rPr>
          <w:sz w:val="28"/>
          <w:szCs w:val="28"/>
          <w:lang w:val="vi-VN"/>
        </w:rPr>
        <w:lastRenderedPageBreak/>
        <w:t>2.1</w:t>
      </w:r>
      <w:r w:rsidR="00CC7D5C" w:rsidRPr="009736D2">
        <w:rPr>
          <w:sz w:val="28"/>
          <w:szCs w:val="28"/>
          <w:lang w:val="vi-VN"/>
        </w:rPr>
        <w:t>4</w:t>
      </w:r>
      <w:r w:rsidR="00E21D98" w:rsidRPr="00E21D98">
        <w:rPr>
          <w:sz w:val="28"/>
          <w:szCs w:val="28"/>
          <w:lang w:val="vi-VN"/>
        </w:rPr>
        <w:t>.</w:t>
      </w:r>
      <w:r w:rsidR="00174698" w:rsidRPr="009736D2">
        <w:rPr>
          <w:sz w:val="28"/>
          <w:szCs w:val="28"/>
          <w:lang w:val="vi-VN"/>
        </w:rPr>
        <w:t xml:space="preserve"> </w:t>
      </w:r>
      <w:r w:rsidR="00E2573F" w:rsidRPr="00995937">
        <w:rPr>
          <w:sz w:val="28"/>
          <w:szCs w:val="28"/>
          <w:lang w:val="vi-VN"/>
        </w:rPr>
        <w:t>Các nội dung liên quan khác</w:t>
      </w:r>
      <w:r w:rsidR="0033644E" w:rsidRPr="00995937">
        <w:rPr>
          <w:sz w:val="28"/>
          <w:szCs w:val="28"/>
          <w:lang w:val="vi-VN"/>
        </w:rPr>
        <w:t xml:space="preserve"> (nếu có)</w:t>
      </w:r>
      <w:r w:rsidR="00B563BC" w:rsidRPr="00995937">
        <w:rPr>
          <w:sz w:val="28"/>
          <w:szCs w:val="28"/>
          <w:lang w:val="vi-VN"/>
        </w:rPr>
        <w:t>:</w:t>
      </w:r>
    </w:p>
    <w:p w:rsidR="00B353AB" w:rsidRPr="009736D2" w:rsidRDefault="00867213" w:rsidP="00511806">
      <w:pPr>
        <w:spacing w:before="120" w:after="120"/>
        <w:ind w:firstLine="404"/>
        <w:jc w:val="both"/>
        <w:rPr>
          <w:sz w:val="28"/>
          <w:szCs w:val="28"/>
          <w:lang w:val="vi-VN"/>
        </w:rPr>
      </w:pPr>
      <w:r w:rsidRPr="009736D2">
        <w:rPr>
          <w:sz w:val="28"/>
          <w:szCs w:val="28"/>
          <w:lang w:val="vi-VN"/>
        </w:rPr>
        <w:t>3</w:t>
      </w:r>
      <w:r w:rsidR="00E21D98" w:rsidRPr="00E21D98">
        <w:rPr>
          <w:sz w:val="28"/>
          <w:szCs w:val="28"/>
          <w:lang w:val="vi-VN"/>
        </w:rPr>
        <w:t>.</w:t>
      </w:r>
      <w:r w:rsidR="00B353AB" w:rsidRPr="009736D2">
        <w:rPr>
          <w:sz w:val="28"/>
          <w:szCs w:val="28"/>
          <w:lang w:val="vi-VN"/>
        </w:rPr>
        <w:t xml:space="preserve"> Các biện pháp bảo đảm khoản vay </w:t>
      </w:r>
      <w:r w:rsidR="00A42BDC" w:rsidRPr="009736D2">
        <w:rPr>
          <w:sz w:val="28"/>
          <w:szCs w:val="28"/>
          <w:lang w:val="vi-VN"/>
        </w:rPr>
        <w:t xml:space="preserve">theo khai báo của </w:t>
      </w:r>
      <w:r w:rsidR="009736D2" w:rsidRPr="009736D2">
        <w:rPr>
          <w:sz w:val="28"/>
          <w:szCs w:val="28"/>
          <w:lang w:val="vi-VN"/>
        </w:rPr>
        <w:t>b</w:t>
      </w:r>
      <w:r w:rsidR="00B353AB" w:rsidRPr="009736D2">
        <w:rPr>
          <w:sz w:val="28"/>
          <w:szCs w:val="28"/>
          <w:lang w:val="vi-VN"/>
        </w:rPr>
        <w:t>ên đi vay</w:t>
      </w:r>
      <w:r w:rsidR="00014D36" w:rsidRPr="009736D2">
        <w:rPr>
          <w:sz w:val="28"/>
          <w:szCs w:val="28"/>
          <w:lang w:val="vi-VN"/>
        </w:rPr>
        <w:t>:</w:t>
      </w:r>
    </w:p>
    <w:p w:rsidR="008A7CD5" w:rsidRPr="009736D2" w:rsidRDefault="008A7CD5" w:rsidP="00A42BDC">
      <w:pPr>
        <w:spacing w:before="120"/>
        <w:ind w:right="-23" w:firstLine="567"/>
        <w:jc w:val="both"/>
        <w:rPr>
          <w:sz w:val="28"/>
          <w:szCs w:val="28"/>
          <w:lang w:val="vi-VN"/>
        </w:rPr>
      </w:pPr>
      <w:r w:rsidRPr="009736D2">
        <w:rPr>
          <w:sz w:val="28"/>
          <w:szCs w:val="28"/>
          <w:lang w:val="vi-VN"/>
        </w:rPr>
        <w:t xml:space="preserve">Công ty </w:t>
      </w:r>
      <w:r w:rsidR="005006CA" w:rsidRPr="009736D2">
        <w:rPr>
          <w:sz w:val="28"/>
          <w:szCs w:val="28"/>
          <w:lang w:val="vi-VN"/>
        </w:rPr>
        <w:t>[</w:t>
      </w:r>
      <w:r w:rsidRPr="009736D2">
        <w:rPr>
          <w:i/>
          <w:sz w:val="28"/>
          <w:szCs w:val="28"/>
          <w:lang w:val="vi-VN"/>
        </w:rPr>
        <w:t>và các bên liên quan</w:t>
      </w:r>
      <w:r w:rsidR="005006CA" w:rsidRPr="009736D2">
        <w:rPr>
          <w:sz w:val="28"/>
          <w:szCs w:val="28"/>
          <w:lang w:val="vi-VN"/>
        </w:rPr>
        <w:t xml:space="preserve">] </w:t>
      </w:r>
      <w:r w:rsidR="005006CA" w:rsidRPr="009736D2">
        <w:rPr>
          <w:i/>
          <w:sz w:val="28"/>
          <w:szCs w:val="28"/>
          <w:lang w:val="vi-VN"/>
        </w:rPr>
        <w:t>[tên hình thức bảo đảm</w:t>
      </w:r>
      <w:r w:rsidR="005006CA" w:rsidRPr="009736D2">
        <w:rPr>
          <w:sz w:val="28"/>
          <w:szCs w:val="28"/>
          <w:lang w:val="vi-VN"/>
        </w:rPr>
        <w:t>] [</w:t>
      </w:r>
      <w:r w:rsidR="005006CA" w:rsidRPr="009736D2">
        <w:rPr>
          <w:i/>
          <w:sz w:val="28"/>
          <w:szCs w:val="28"/>
          <w:lang w:val="vi-VN"/>
        </w:rPr>
        <w:t>tên tài sản bảo đảm</w:t>
      </w:r>
      <w:r w:rsidR="005006CA" w:rsidRPr="009736D2">
        <w:rPr>
          <w:sz w:val="28"/>
          <w:szCs w:val="28"/>
          <w:lang w:val="vi-VN"/>
        </w:rPr>
        <w:t xml:space="preserve">] </w:t>
      </w:r>
      <w:r w:rsidRPr="009736D2">
        <w:rPr>
          <w:sz w:val="28"/>
          <w:szCs w:val="28"/>
          <w:lang w:val="vi-VN"/>
        </w:rPr>
        <w:t xml:space="preserve">theo quy định tại các văn kiện bảo đảm được nêu tại </w:t>
      </w:r>
      <w:r w:rsidR="009736D2" w:rsidRPr="009736D2">
        <w:rPr>
          <w:sz w:val="28"/>
          <w:szCs w:val="28"/>
          <w:lang w:val="vi-VN"/>
        </w:rPr>
        <w:t>đ</w:t>
      </w:r>
      <w:r w:rsidR="005006CA" w:rsidRPr="009736D2">
        <w:rPr>
          <w:sz w:val="28"/>
          <w:szCs w:val="28"/>
          <w:lang w:val="vi-VN"/>
        </w:rPr>
        <w:t xml:space="preserve">iều …. </w:t>
      </w:r>
      <w:r w:rsidR="009736D2" w:rsidRPr="009736D2">
        <w:rPr>
          <w:sz w:val="28"/>
          <w:szCs w:val="28"/>
          <w:lang w:val="vi-VN"/>
        </w:rPr>
        <w:t>t</w:t>
      </w:r>
      <w:r w:rsidRPr="009736D2">
        <w:rPr>
          <w:sz w:val="28"/>
          <w:szCs w:val="28"/>
          <w:lang w:val="vi-VN"/>
        </w:rPr>
        <w:t>hỏa thuận vay nước ngoài.</w:t>
      </w:r>
    </w:p>
    <w:p w:rsidR="00B353AB" w:rsidRPr="009736D2" w:rsidRDefault="00B476A7" w:rsidP="00A42BDC">
      <w:pPr>
        <w:spacing w:before="120"/>
        <w:ind w:right="-23" w:firstLine="567"/>
        <w:jc w:val="both"/>
        <w:rPr>
          <w:sz w:val="28"/>
          <w:szCs w:val="28"/>
          <w:lang w:val="vi-VN"/>
        </w:rPr>
      </w:pPr>
      <w:r w:rsidRPr="009736D2">
        <w:rPr>
          <w:sz w:val="28"/>
          <w:szCs w:val="28"/>
          <w:lang w:val="vi-VN"/>
        </w:rPr>
        <w:t>Công ty</w:t>
      </w:r>
      <w:r w:rsidR="005006CA" w:rsidRPr="009736D2">
        <w:rPr>
          <w:sz w:val="28"/>
          <w:szCs w:val="28"/>
          <w:lang w:val="vi-VN"/>
        </w:rPr>
        <w:t xml:space="preserve"> [</w:t>
      </w:r>
      <w:r w:rsidR="005006CA" w:rsidRPr="009736D2">
        <w:rPr>
          <w:i/>
          <w:sz w:val="28"/>
          <w:szCs w:val="28"/>
          <w:lang w:val="vi-VN"/>
        </w:rPr>
        <w:t>và</w:t>
      </w:r>
      <w:r w:rsidRPr="009736D2">
        <w:rPr>
          <w:i/>
          <w:sz w:val="28"/>
          <w:szCs w:val="28"/>
          <w:lang w:val="vi-VN"/>
        </w:rPr>
        <w:t xml:space="preserve"> các bên liên quan</w:t>
      </w:r>
      <w:r w:rsidR="005006CA" w:rsidRPr="009736D2">
        <w:rPr>
          <w:sz w:val="28"/>
          <w:szCs w:val="28"/>
          <w:lang w:val="vi-VN"/>
        </w:rPr>
        <w:t>]</w:t>
      </w:r>
      <w:r w:rsidRPr="009736D2">
        <w:rPr>
          <w:sz w:val="28"/>
          <w:szCs w:val="28"/>
          <w:lang w:val="vi-VN"/>
        </w:rPr>
        <w:t xml:space="preserve"> tự chịu trách nhiệm ký kết và thực hiện các hợp đồng, thỏa thuận bảo đảm đối với khoản vay nước ngoài. Việc thực hiện các giao dịch bảo đảm cho khoản vay nước ngoài phải phù hợp với các quy định hiện hành của pháp luật về giao dịch bảo đảm và các quy định khác của pháp luật có liên quan.</w:t>
      </w:r>
    </w:p>
    <w:p w:rsidR="00A42BDC" w:rsidRPr="009736D2" w:rsidRDefault="00CC7D5C" w:rsidP="00A42BDC">
      <w:pPr>
        <w:spacing w:before="120"/>
        <w:ind w:right="-23" w:firstLine="567"/>
        <w:jc w:val="both"/>
        <w:rPr>
          <w:sz w:val="28"/>
          <w:szCs w:val="28"/>
          <w:lang w:val="vi-VN"/>
        </w:rPr>
      </w:pPr>
      <w:r w:rsidRPr="009736D2">
        <w:rPr>
          <w:sz w:val="28"/>
          <w:szCs w:val="28"/>
          <w:lang w:val="vi-VN"/>
        </w:rPr>
        <w:t>Ngân hàng phục vụ</w:t>
      </w:r>
      <w:r w:rsidR="00645E7D" w:rsidRPr="00645E7D">
        <w:rPr>
          <w:sz w:val="28"/>
          <w:szCs w:val="28"/>
          <w:lang w:val="vi-VN"/>
        </w:rPr>
        <w:t xml:space="preserve"> giao dịch</w:t>
      </w:r>
      <w:r w:rsidRPr="009736D2">
        <w:rPr>
          <w:sz w:val="28"/>
          <w:szCs w:val="28"/>
          <w:lang w:val="vi-VN"/>
        </w:rPr>
        <w:t xml:space="preserve"> bả</w:t>
      </w:r>
      <w:r w:rsidR="00A42BDC" w:rsidRPr="009736D2">
        <w:rPr>
          <w:sz w:val="28"/>
          <w:szCs w:val="28"/>
          <w:lang w:val="vi-VN"/>
        </w:rPr>
        <w:t>o đảm:</w:t>
      </w:r>
    </w:p>
    <w:p w:rsidR="00A42BDC" w:rsidRPr="009736D2" w:rsidRDefault="00A42BDC" w:rsidP="00A42BDC">
      <w:pPr>
        <w:spacing w:before="120"/>
        <w:ind w:right="-23" w:firstLine="567"/>
        <w:jc w:val="both"/>
        <w:rPr>
          <w:sz w:val="28"/>
          <w:szCs w:val="28"/>
          <w:lang w:val="vi-VN"/>
        </w:rPr>
      </w:pPr>
      <w:r w:rsidRPr="00995937">
        <w:rPr>
          <w:sz w:val="28"/>
          <w:szCs w:val="28"/>
          <w:lang w:val="vi-VN"/>
        </w:rPr>
        <w:t xml:space="preserve">Khi cung ứng dịch vụ </w:t>
      </w:r>
      <w:r w:rsidRPr="009736D2">
        <w:rPr>
          <w:sz w:val="28"/>
          <w:szCs w:val="28"/>
          <w:lang w:val="vi-VN"/>
        </w:rPr>
        <w:t>chuyển tiền liên quan đến giao dịch bảo đảm</w:t>
      </w:r>
      <w:r w:rsidRPr="00995937">
        <w:rPr>
          <w:sz w:val="28"/>
          <w:szCs w:val="28"/>
          <w:lang w:val="vi-VN"/>
        </w:rPr>
        <w:t xml:space="preserve"> cho khoản vay nước</w:t>
      </w:r>
      <w:r w:rsidR="00645E7D">
        <w:rPr>
          <w:sz w:val="28"/>
          <w:szCs w:val="28"/>
          <w:lang w:val="vi-VN"/>
        </w:rPr>
        <w:t xml:space="preserve"> ngoài của (tên doanh nghiệp), </w:t>
      </w:r>
      <w:r w:rsidR="00645E7D" w:rsidRPr="00645E7D">
        <w:rPr>
          <w:sz w:val="28"/>
          <w:szCs w:val="28"/>
          <w:lang w:val="vi-VN"/>
        </w:rPr>
        <w:t>n</w:t>
      </w:r>
      <w:r w:rsidRPr="00995937">
        <w:rPr>
          <w:sz w:val="28"/>
          <w:szCs w:val="28"/>
          <w:lang w:val="vi-VN"/>
        </w:rPr>
        <w:t>gân hàng……</w:t>
      </w:r>
      <w:r w:rsidRPr="009736D2">
        <w:rPr>
          <w:sz w:val="28"/>
          <w:szCs w:val="28"/>
          <w:lang w:val="vi-VN"/>
        </w:rPr>
        <w:t xml:space="preserve">. </w:t>
      </w:r>
      <w:r w:rsidRPr="00995937">
        <w:rPr>
          <w:sz w:val="28"/>
          <w:szCs w:val="28"/>
          <w:lang w:val="vi-VN"/>
        </w:rPr>
        <w:t>cần thực hiện đúng trách nhiệm của ngân hàng thương mại theo quy định của NHNN hướng dẫn việc vay và trả nợ nước ngoài của doanh nghiệp và các văn bản quy phạm pháp luật khác có liên quan</w:t>
      </w:r>
      <w:r w:rsidR="008C6A2B" w:rsidRPr="009736D2">
        <w:rPr>
          <w:sz w:val="28"/>
          <w:szCs w:val="28"/>
          <w:lang w:val="vi-VN"/>
        </w:rPr>
        <w:t>.</w:t>
      </w:r>
    </w:p>
    <w:p w:rsidR="00B179CB" w:rsidRPr="00995937" w:rsidRDefault="00867213" w:rsidP="00D26E23">
      <w:pPr>
        <w:spacing w:before="240" w:after="60"/>
        <w:ind w:firstLine="403"/>
        <w:jc w:val="both"/>
        <w:rPr>
          <w:sz w:val="28"/>
          <w:szCs w:val="28"/>
          <w:lang w:val="vi-VN"/>
        </w:rPr>
      </w:pPr>
      <w:r w:rsidRPr="009736D2">
        <w:rPr>
          <w:sz w:val="28"/>
          <w:szCs w:val="28"/>
          <w:lang w:val="vi-VN"/>
        </w:rPr>
        <w:t>4</w:t>
      </w:r>
      <w:r w:rsidR="00E21D98" w:rsidRPr="00E21D98">
        <w:rPr>
          <w:sz w:val="28"/>
          <w:szCs w:val="28"/>
          <w:lang w:val="vi-VN"/>
        </w:rPr>
        <w:t>.</w:t>
      </w:r>
      <w:r w:rsidR="00D26E23" w:rsidRPr="00995937">
        <w:rPr>
          <w:sz w:val="28"/>
          <w:szCs w:val="28"/>
          <w:lang w:val="vi-VN"/>
        </w:rPr>
        <w:t xml:space="preserve"> Khoản vay đư</w:t>
      </w:r>
      <w:r w:rsidR="006E05CF" w:rsidRPr="00995937">
        <w:rPr>
          <w:sz w:val="28"/>
          <w:szCs w:val="28"/>
          <w:lang w:val="vi-VN"/>
        </w:rPr>
        <w:t xml:space="preserve">ợc thực hiện thông qua </w:t>
      </w:r>
      <w:r w:rsidR="00B179CB" w:rsidRPr="00995937">
        <w:rPr>
          <w:sz w:val="28"/>
          <w:szCs w:val="28"/>
          <w:lang w:val="vi-VN"/>
        </w:rPr>
        <w:t>tài khoản vay, trả nợ nước ngoài bằng [</w:t>
      </w:r>
      <w:r w:rsidR="00B179CB" w:rsidRPr="00995937">
        <w:rPr>
          <w:i/>
          <w:sz w:val="28"/>
          <w:szCs w:val="28"/>
          <w:lang w:val="vi-VN"/>
        </w:rPr>
        <w:t>loại tiền tệ</w:t>
      </w:r>
      <w:r w:rsidR="00B179CB" w:rsidRPr="00995937">
        <w:rPr>
          <w:sz w:val="28"/>
          <w:szCs w:val="28"/>
          <w:lang w:val="vi-VN"/>
        </w:rPr>
        <w:t xml:space="preserve">] tại </w:t>
      </w:r>
      <w:r w:rsidR="00645E7D" w:rsidRPr="00645E7D">
        <w:rPr>
          <w:sz w:val="28"/>
          <w:szCs w:val="28"/>
          <w:lang w:val="vi-VN"/>
        </w:rPr>
        <w:t>n</w:t>
      </w:r>
      <w:r w:rsidR="006E05CF" w:rsidRPr="00995937">
        <w:rPr>
          <w:sz w:val="28"/>
          <w:szCs w:val="28"/>
          <w:lang w:val="vi-VN"/>
        </w:rPr>
        <w:t xml:space="preserve">gân hàng </w:t>
      </w:r>
      <w:r w:rsidR="007535F3" w:rsidRPr="00995937">
        <w:rPr>
          <w:sz w:val="28"/>
          <w:szCs w:val="28"/>
          <w:lang w:val="vi-VN"/>
        </w:rPr>
        <w:t>…</w:t>
      </w:r>
      <w:r w:rsidR="005006CA" w:rsidRPr="009736D2">
        <w:rPr>
          <w:sz w:val="28"/>
          <w:szCs w:val="28"/>
          <w:lang w:val="vi-VN"/>
        </w:rPr>
        <w:t>…</w:t>
      </w:r>
      <w:r w:rsidR="007535F3" w:rsidRPr="00995937">
        <w:rPr>
          <w:sz w:val="28"/>
          <w:szCs w:val="28"/>
          <w:lang w:val="vi-VN"/>
        </w:rPr>
        <w:t>.</w:t>
      </w:r>
      <w:r w:rsidR="005B70F3">
        <w:rPr>
          <w:sz w:val="28"/>
          <w:szCs w:val="28"/>
          <w:lang w:val="vi-VN"/>
        </w:rPr>
        <w:t>.</w:t>
      </w:r>
      <w:r w:rsidR="00B179CB" w:rsidRPr="00995937">
        <w:rPr>
          <w:sz w:val="28"/>
          <w:szCs w:val="28"/>
          <w:lang w:val="vi-VN"/>
        </w:rPr>
        <w:t>.</w:t>
      </w:r>
    </w:p>
    <w:p w:rsidR="00D26E23" w:rsidRPr="00995937" w:rsidRDefault="00D26E23" w:rsidP="00D26E23">
      <w:pPr>
        <w:spacing w:before="240" w:after="60"/>
        <w:ind w:firstLine="403"/>
        <w:jc w:val="both"/>
        <w:rPr>
          <w:sz w:val="28"/>
          <w:szCs w:val="28"/>
          <w:lang w:val="vi-VN"/>
        </w:rPr>
      </w:pPr>
      <w:r w:rsidRPr="00995937">
        <w:rPr>
          <w:sz w:val="28"/>
          <w:szCs w:val="28"/>
          <w:lang w:val="vi-VN"/>
        </w:rPr>
        <w:t xml:space="preserve">Khi </w:t>
      </w:r>
      <w:r w:rsidR="00210AA2" w:rsidRPr="00995937">
        <w:rPr>
          <w:sz w:val="28"/>
          <w:szCs w:val="28"/>
          <w:lang w:val="vi-VN"/>
        </w:rPr>
        <w:t>cung ứng</w:t>
      </w:r>
      <w:r w:rsidRPr="00995937">
        <w:rPr>
          <w:sz w:val="28"/>
          <w:szCs w:val="28"/>
          <w:lang w:val="vi-VN"/>
        </w:rPr>
        <w:t xml:space="preserve"> dịch vụ </w:t>
      </w:r>
      <w:r w:rsidR="0015373F" w:rsidRPr="00995937">
        <w:rPr>
          <w:sz w:val="28"/>
          <w:szCs w:val="28"/>
          <w:lang w:val="vi-VN"/>
        </w:rPr>
        <w:t xml:space="preserve">tài khoản </w:t>
      </w:r>
      <w:r w:rsidRPr="00995937">
        <w:rPr>
          <w:sz w:val="28"/>
          <w:szCs w:val="28"/>
          <w:lang w:val="vi-VN"/>
        </w:rPr>
        <w:t>cho khoản vay nư</w:t>
      </w:r>
      <w:r w:rsidR="006E05CF" w:rsidRPr="00995937">
        <w:rPr>
          <w:sz w:val="28"/>
          <w:szCs w:val="28"/>
          <w:lang w:val="vi-VN"/>
        </w:rPr>
        <w:t xml:space="preserve">ớc ngoài của </w:t>
      </w:r>
      <w:r w:rsidR="007535F3" w:rsidRPr="00995937">
        <w:rPr>
          <w:sz w:val="28"/>
          <w:szCs w:val="28"/>
          <w:lang w:val="vi-VN"/>
        </w:rPr>
        <w:t>(tên doanh nghiệp)</w:t>
      </w:r>
      <w:r w:rsidR="006E05CF" w:rsidRPr="00995937">
        <w:rPr>
          <w:sz w:val="28"/>
          <w:szCs w:val="28"/>
          <w:lang w:val="vi-VN"/>
        </w:rPr>
        <w:t xml:space="preserve">, </w:t>
      </w:r>
      <w:r w:rsidR="00645E7D" w:rsidRPr="00645E7D">
        <w:rPr>
          <w:sz w:val="28"/>
          <w:szCs w:val="28"/>
          <w:lang w:val="vi-VN"/>
        </w:rPr>
        <w:t>n</w:t>
      </w:r>
      <w:r w:rsidR="007535F3" w:rsidRPr="00995937">
        <w:rPr>
          <w:sz w:val="28"/>
          <w:szCs w:val="28"/>
          <w:lang w:val="vi-VN"/>
        </w:rPr>
        <w:t>gân hàng…</w:t>
      </w:r>
      <w:r w:rsidR="005006CA" w:rsidRPr="00995937">
        <w:rPr>
          <w:sz w:val="28"/>
          <w:szCs w:val="28"/>
          <w:lang w:val="vi-VN"/>
        </w:rPr>
        <w:t>…</w:t>
      </w:r>
      <w:r w:rsidR="005006CA" w:rsidRPr="009736D2">
        <w:rPr>
          <w:sz w:val="28"/>
          <w:szCs w:val="28"/>
          <w:lang w:val="vi-VN"/>
        </w:rPr>
        <w:t xml:space="preserve">. </w:t>
      </w:r>
      <w:r w:rsidRPr="00995937">
        <w:rPr>
          <w:sz w:val="28"/>
          <w:szCs w:val="28"/>
          <w:lang w:val="vi-VN"/>
        </w:rPr>
        <w:t xml:space="preserve">cần thực hiện đúng trách nhiệm của </w:t>
      </w:r>
      <w:r w:rsidR="006E05CF" w:rsidRPr="00995937">
        <w:rPr>
          <w:sz w:val="28"/>
          <w:szCs w:val="28"/>
          <w:lang w:val="vi-VN"/>
        </w:rPr>
        <w:t>n</w:t>
      </w:r>
      <w:r w:rsidRPr="00995937">
        <w:rPr>
          <w:sz w:val="28"/>
          <w:szCs w:val="28"/>
          <w:lang w:val="vi-VN"/>
        </w:rPr>
        <w:t xml:space="preserve">gân hàng thương mại theo quy định của </w:t>
      </w:r>
      <w:r w:rsidR="006636A0" w:rsidRPr="00995937">
        <w:rPr>
          <w:sz w:val="28"/>
          <w:szCs w:val="28"/>
          <w:lang w:val="vi-VN"/>
        </w:rPr>
        <w:t>NHNN</w:t>
      </w:r>
      <w:r w:rsidRPr="00995937">
        <w:rPr>
          <w:sz w:val="28"/>
          <w:szCs w:val="28"/>
          <w:lang w:val="vi-VN"/>
        </w:rPr>
        <w:t xml:space="preserve"> hướng dẫn việc vay và trả nợ nước ngoài của </w:t>
      </w:r>
      <w:r w:rsidR="006636A0" w:rsidRPr="00995937">
        <w:rPr>
          <w:sz w:val="28"/>
          <w:szCs w:val="28"/>
          <w:lang w:val="vi-VN"/>
        </w:rPr>
        <w:t>d</w:t>
      </w:r>
      <w:r w:rsidRPr="00995937">
        <w:rPr>
          <w:sz w:val="28"/>
          <w:szCs w:val="28"/>
          <w:lang w:val="vi-VN"/>
        </w:rPr>
        <w:t xml:space="preserve">oanh nghiệp và các văn bản </w:t>
      </w:r>
      <w:r w:rsidR="00A07E22" w:rsidRPr="00995937">
        <w:rPr>
          <w:sz w:val="28"/>
          <w:szCs w:val="28"/>
          <w:lang w:val="vi-VN"/>
        </w:rPr>
        <w:t xml:space="preserve">quy phạm </w:t>
      </w:r>
      <w:r w:rsidRPr="00995937">
        <w:rPr>
          <w:sz w:val="28"/>
          <w:szCs w:val="28"/>
          <w:lang w:val="vi-VN"/>
        </w:rPr>
        <w:t>pháp luật  khác có liên quan.</w:t>
      </w:r>
    </w:p>
    <w:p w:rsidR="00D26E23" w:rsidRPr="00995937" w:rsidRDefault="008C6A2B" w:rsidP="00D26E23">
      <w:pPr>
        <w:spacing w:before="240" w:after="120"/>
        <w:ind w:firstLine="403"/>
        <w:jc w:val="both"/>
        <w:rPr>
          <w:sz w:val="28"/>
          <w:szCs w:val="28"/>
          <w:lang w:val="vi-VN"/>
        </w:rPr>
      </w:pPr>
      <w:r w:rsidRPr="009736D2">
        <w:rPr>
          <w:sz w:val="28"/>
          <w:szCs w:val="28"/>
          <w:lang w:val="vi-VN"/>
        </w:rPr>
        <w:t>5</w:t>
      </w:r>
      <w:r w:rsidR="00E21D98" w:rsidRPr="00E21D98">
        <w:rPr>
          <w:sz w:val="28"/>
          <w:szCs w:val="28"/>
          <w:lang w:val="vi-VN"/>
        </w:rPr>
        <w:t>.</w:t>
      </w:r>
      <w:r w:rsidR="00D26E23" w:rsidRPr="00995937">
        <w:rPr>
          <w:sz w:val="28"/>
          <w:szCs w:val="28"/>
          <w:lang w:val="vi-VN"/>
        </w:rPr>
        <w:t xml:space="preserve"> </w:t>
      </w:r>
      <w:r w:rsidR="00D00A19" w:rsidRPr="00995937">
        <w:rPr>
          <w:sz w:val="28"/>
          <w:szCs w:val="28"/>
          <w:lang w:val="vi-VN"/>
        </w:rPr>
        <w:t>(Tên doanh nghiệp)</w:t>
      </w:r>
      <w:r w:rsidR="00D26E23" w:rsidRPr="00995937">
        <w:rPr>
          <w:sz w:val="28"/>
          <w:szCs w:val="28"/>
          <w:lang w:val="vi-VN"/>
        </w:rPr>
        <w:t xml:space="preserve"> tự chịu trách nhiệm trước ph</w:t>
      </w:r>
      <w:r w:rsidR="00A07E22" w:rsidRPr="00995937">
        <w:rPr>
          <w:sz w:val="28"/>
          <w:szCs w:val="28"/>
          <w:lang w:val="vi-VN"/>
        </w:rPr>
        <w:t>áp luật về việc ký và thực hiện</w:t>
      </w:r>
      <w:r w:rsidR="00D26E23" w:rsidRPr="00995937">
        <w:rPr>
          <w:sz w:val="28"/>
          <w:szCs w:val="28"/>
          <w:lang w:val="vi-VN"/>
        </w:rPr>
        <w:t xml:space="preserve"> các </w:t>
      </w:r>
      <w:r w:rsidR="009F6E9A" w:rsidRPr="009736D2">
        <w:rPr>
          <w:sz w:val="28"/>
          <w:szCs w:val="28"/>
          <w:lang w:val="vi-VN"/>
        </w:rPr>
        <w:t>thỏa thuận</w:t>
      </w:r>
      <w:r w:rsidR="00D26E23" w:rsidRPr="00995937">
        <w:rPr>
          <w:sz w:val="28"/>
          <w:szCs w:val="28"/>
          <w:lang w:val="vi-VN"/>
        </w:rPr>
        <w:t xml:space="preserve"> vay nước ngoài trên nguyên tắc tự vay</w:t>
      </w:r>
      <w:r w:rsidR="00330835" w:rsidRPr="00995937">
        <w:rPr>
          <w:sz w:val="28"/>
          <w:szCs w:val="28"/>
          <w:lang w:val="vi-VN"/>
        </w:rPr>
        <w:t xml:space="preserve"> - tự chịu trách nhiệm trả nợ. </w:t>
      </w:r>
      <w:r w:rsidR="006636A0" w:rsidRPr="00995937">
        <w:rPr>
          <w:sz w:val="28"/>
          <w:szCs w:val="28"/>
          <w:lang w:val="vi-VN"/>
        </w:rPr>
        <w:t>NHNN</w:t>
      </w:r>
      <w:r w:rsidR="00D26E23" w:rsidRPr="00995937">
        <w:rPr>
          <w:sz w:val="28"/>
          <w:szCs w:val="28"/>
          <w:lang w:val="vi-VN"/>
        </w:rPr>
        <w:t xml:space="preserve"> không chịu bất cứ trách nhiệm pháp lý và tài chính nào ngoài việc xác nhận </w:t>
      </w:r>
      <w:r w:rsidR="00D00A19" w:rsidRPr="00995937">
        <w:rPr>
          <w:sz w:val="28"/>
          <w:szCs w:val="28"/>
          <w:lang w:val="vi-VN"/>
        </w:rPr>
        <w:t>(tên doanh nghiệp)</w:t>
      </w:r>
      <w:r w:rsidR="00D26E23" w:rsidRPr="00995937">
        <w:rPr>
          <w:sz w:val="28"/>
          <w:szCs w:val="28"/>
          <w:lang w:val="vi-VN"/>
        </w:rPr>
        <w:t xml:space="preserve"> đã đă</w:t>
      </w:r>
      <w:r w:rsidR="00C31CD3" w:rsidRPr="00995937">
        <w:rPr>
          <w:sz w:val="28"/>
          <w:szCs w:val="28"/>
          <w:lang w:val="vi-VN"/>
        </w:rPr>
        <w:t xml:space="preserve">ng ký </w:t>
      </w:r>
      <w:r w:rsidR="00D26E23" w:rsidRPr="00995937">
        <w:rPr>
          <w:sz w:val="28"/>
          <w:szCs w:val="28"/>
          <w:lang w:val="vi-VN"/>
        </w:rPr>
        <w:t>khoản vay nước ngoài với một số nội dung chính  được nêu tại văn bản này.</w:t>
      </w:r>
    </w:p>
    <w:p w:rsidR="00C47806" w:rsidRPr="00995937" w:rsidRDefault="008C6A2B" w:rsidP="00D26E23">
      <w:pPr>
        <w:spacing w:before="240" w:after="120"/>
        <w:ind w:firstLine="403"/>
        <w:jc w:val="both"/>
        <w:rPr>
          <w:sz w:val="28"/>
          <w:szCs w:val="28"/>
          <w:lang w:val="vi-VN"/>
        </w:rPr>
      </w:pPr>
      <w:r w:rsidRPr="009736D2">
        <w:rPr>
          <w:sz w:val="28"/>
          <w:szCs w:val="28"/>
          <w:lang w:val="vi-VN"/>
        </w:rPr>
        <w:t>6</w:t>
      </w:r>
      <w:r w:rsidR="00E21D98" w:rsidRPr="00E21D98">
        <w:rPr>
          <w:sz w:val="28"/>
          <w:szCs w:val="28"/>
          <w:lang w:val="vi-VN"/>
        </w:rPr>
        <w:t>.</w:t>
      </w:r>
      <w:r w:rsidR="00C47806" w:rsidRPr="00995937">
        <w:rPr>
          <w:sz w:val="28"/>
          <w:szCs w:val="28"/>
          <w:lang w:val="vi-VN"/>
        </w:rPr>
        <w:t xml:space="preserve"> Các nội dung khác (nếu có)</w:t>
      </w:r>
    </w:p>
    <w:p w:rsidR="00D26E23" w:rsidRPr="00995937" w:rsidRDefault="008C6A2B" w:rsidP="00D26E23">
      <w:pPr>
        <w:spacing w:before="240" w:after="120"/>
        <w:ind w:firstLine="403"/>
        <w:jc w:val="both"/>
        <w:rPr>
          <w:sz w:val="28"/>
          <w:szCs w:val="28"/>
          <w:lang w:val="vi-VN"/>
        </w:rPr>
      </w:pPr>
      <w:r w:rsidRPr="009736D2">
        <w:rPr>
          <w:sz w:val="28"/>
          <w:szCs w:val="28"/>
          <w:lang w:val="vi-VN"/>
        </w:rPr>
        <w:t>7</w:t>
      </w:r>
      <w:r w:rsidR="00E21D98" w:rsidRPr="00E21D98">
        <w:rPr>
          <w:sz w:val="28"/>
          <w:szCs w:val="28"/>
          <w:lang w:val="vi-VN"/>
        </w:rPr>
        <w:t>.</w:t>
      </w:r>
      <w:r w:rsidR="00D26E23" w:rsidRPr="00995937">
        <w:rPr>
          <w:sz w:val="28"/>
          <w:szCs w:val="28"/>
          <w:lang w:val="vi-VN"/>
        </w:rPr>
        <w:t xml:space="preserve"> </w:t>
      </w:r>
      <w:r w:rsidR="006636A0" w:rsidRPr="00995937">
        <w:rPr>
          <w:sz w:val="28"/>
          <w:szCs w:val="28"/>
          <w:lang w:val="vi-VN"/>
        </w:rPr>
        <w:t>NHNN</w:t>
      </w:r>
      <w:r w:rsidR="0028468A" w:rsidRPr="00995937">
        <w:rPr>
          <w:sz w:val="28"/>
          <w:szCs w:val="28"/>
          <w:lang w:val="vi-VN"/>
        </w:rPr>
        <w:t xml:space="preserve"> yêu cầu (tên doanh nghiệp)</w:t>
      </w:r>
      <w:r w:rsidR="00D26E23" w:rsidRPr="00995937">
        <w:rPr>
          <w:sz w:val="28"/>
          <w:szCs w:val="28"/>
          <w:lang w:val="vi-VN"/>
        </w:rPr>
        <w:t>:</w:t>
      </w:r>
    </w:p>
    <w:p w:rsidR="00D26E23" w:rsidRPr="00995937" w:rsidRDefault="008C6A2B" w:rsidP="00D26E23">
      <w:pPr>
        <w:spacing w:before="240" w:after="120"/>
        <w:ind w:firstLine="403"/>
        <w:jc w:val="both"/>
        <w:rPr>
          <w:sz w:val="28"/>
          <w:szCs w:val="28"/>
          <w:lang w:val="vi-VN"/>
        </w:rPr>
      </w:pPr>
      <w:r w:rsidRPr="009736D2">
        <w:rPr>
          <w:sz w:val="28"/>
          <w:szCs w:val="28"/>
          <w:lang w:val="vi-VN"/>
        </w:rPr>
        <w:t>7</w:t>
      </w:r>
      <w:r w:rsidR="00E21D98">
        <w:rPr>
          <w:sz w:val="28"/>
          <w:szCs w:val="28"/>
          <w:lang w:val="vi-VN"/>
        </w:rPr>
        <w:t>.1</w:t>
      </w:r>
      <w:r w:rsidR="00E21D98" w:rsidRPr="00E21D98">
        <w:rPr>
          <w:sz w:val="28"/>
          <w:szCs w:val="28"/>
          <w:lang w:val="vi-VN"/>
        </w:rPr>
        <w:t>.</w:t>
      </w:r>
      <w:r w:rsidR="00D26E23" w:rsidRPr="00995937">
        <w:rPr>
          <w:sz w:val="28"/>
          <w:szCs w:val="28"/>
          <w:lang w:val="vi-VN"/>
        </w:rPr>
        <w:t xml:space="preserve"> Nghiêm chỉnh chấp hành các quy định về quản lý vay và trả nợ nước ngoài; quản lý ngoại hối và các </w:t>
      </w:r>
      <w:r w:rsidR="00A07E22" w:rsidRPr="00995937">
        <w:rPr>
          <w:sz w:val="28"/>
          <w:szCs w:val="28"/>
          <w:lang w:val="vi-VN"/>
        </w:rPr>
        <w:t>quy định khác của pháp luật có liên quan.</w:t>
      </w:r>
    </w:p>
    <w:p w:rsidR="00D26E23" w:rsidRPr="009736D2" w:rsidRDefault="008C6A2B" w:rsidP="00D26E23">
      <w:pPr>
        <w:spacing w:before="240" w:after="120"/>
        <w:ind w:firstLine="403"/>
        <w:jc w:val="both"/>
        <w:rPr>
          <w:sz w:val="28"/>
          <w:szCs w:val="28"/>
          <w:lang w:val="vi-VN"/>
        </w:rPr>
      </w:pPr>
      <w:r w:rsidRPr="009736D2">
        <w:rPr>
          <w:sz w:val="28"/>
          <w:szCs w:val="28"/>
          <w:lang w:val="vi-VN"/>
        </w:rPr>
        <w:t>7</w:t>
      </w:r>
      <w:r w:rsidR="00E21D98">
        <w:rPr>
          <w:sz w:val="28"/>
          <w:szCs w:val="28"/>
          <w:lang w:val="vi-VN"/>
        </w:rPr>
        <w:t>.2</w:t>
      </w:r>
      <w:r w:rsidR="00E21D98" w:rsidRPr="00E21D98">
        <w:rPr>
          <w:sz w:val="28"/>
          <w:szCs w:val="28"/>
          <w:lang w:val="vi-VN"/>
        </w:rPr>
        <w:t>.</w:t>
      </w:r>
      <w:r w:rsidR="00D26E23" w:rsidRPr="00995937">
        <w:rPr>
          <w:sz w:val="28"/>
          <w:szCs w:val="28"/>
          <w:lang w:val="vi-VN"/>
        </w:rPr>
        <w:t xml:space="preserve"> Thực hiện đúng các nội dung trong </w:t>
      </w:r>
      <w:r w:rsidR="00066923" w:rsidRPr="00995937">
        <w:rPr>
          <w:sz w:val="28"/>
          <w:szCs w:val="28"/>
          <w:lang w:val="vi-VN"/>
        </w:rPr>
        <w:t>thỏa thuận</w:t>
      </w:r>
      <w:r w:rsidR="00D26E23" w:rsidRPr="00995937">
        <w:rPr>
          <w:sz w:val="28"/>
          <w:szCs w:val="28"/>
          <w:lang w:val="vi-VN"/>
        </w:rPr>
        <w:t xml:space="preserve"> vay nước ngoài đ</w:t>
      </w:r>
      <w:r w:rsidR="00A07E22" w:rsidRPr="00995937">
        <w:rPr>
          <w:sz w:val="28"/>
          <w:szCs w:val="28"/>
          <w:lang w:val="vi-VN"/>
        </w:rPr>
        <w:t>ã</w:t>
      </w:r>
      <w:r w:rsidR="00D26E23" w:rsidRPr="00995937">
        <w:rPr>
          <w:sz w:val="28"/>
          <w:szCs w:val="28"/>
          <w:lang w:val="vi-VN"/>
        </w:rPr>
        <w:t xml:space="preserve"> ký và các thoả thuận khác liên quan đến khoản vay với nội dung không trái với quy định của pháp luật Việt Nam</w:t>
      </w:r>
      <w:r w:rsidR="00A07E22" w:rsidRPr="00995937">
        <w:rPr>
          <w:sz w:val="28"/>
          <w:szCs w:val="28"/>
          <w:lang w:val="vi-VN"/>
        </w:rPr>
        <w:t>.</w:t>
      </w:r>
    </w:p>
    <w:p w:rsidR="00B646B8" w:rsidRPr="009736D2" w:rsidRDefault="00174698" w:rsidP="00B646B8">
      <w:pPr>
        <w:spacing w:before="50"/>
        <w:ind w:right="-40"/>
        <w:jc w:val="both"/>
        <w:rPr>
          <w:sz w:val="28"/>
          <w:szCs w:val="28"/>
          <w:lang w:val="vi-VN"/>
        </w:rPr>
      </w:pPr>
      <w:r w:rsidRPr="009736D2">
        <w:rPr>
          <w:sz w:val="28"/>
          <w:szCs w:val="28"/>
          <w:lang w:val="vi-VN"/>
        </w:rPr>
        <w:t xml:space="preserve">      </w:t>
      </w:r>
      <w:r w:rsidR="008C6A2B" w:rsidRPr="009736D2">
        <w:rPr>
          <w:sz w:val="28"/>
          <w:szCs w:val="28"/>
          <w:lang w:val="vi-VN"/>
        </w:rPr>
        <w:t>7</w:t>
      </w:r>
      <w:r w:rsidR="00B646B8" w:rsidRPr="00995937">
        <w:rPr>
          <w:sz w:val="28"/>
          <w:szCs w:val="28"/>
          <w:lang w:val="vi-VN"/>
        </w:rPr>
        <w:t>.</w:t>
      </w:r>
      <w:r w:rsidR="00B646B8" w:rsidRPr="009736D2">
        <w:rPr>
          <w:sz w:val="28"/>
          <w:szCs w:val="28"/>
          <w:lang w:val="vi-VN"/>
        </w:rPr>
        <w:t>3</w:t>
      </w:r>
      <w:r w:rsidR="00E21D98" w:rsidRPr="00E21D98">
        <w:rPr>
          <w:sz w:val="28"/>
          <w:szCs w:val="28"/>
          <w:lang w:val="vi-VN"/>
        </w:rPr>
        <w:t>.</w:t>
      </w:r>
      <w:r w:rsidR="00B646B8" w:rsidRPr="009736D2">
        <w:rPr>
          <w:sz w:val="28"/>
          <w:szCs w:val="28"/>
          <w:lang w:val="vi-VN"/>
        </w:rPr>
        <w:t xml:space="preserve"> Tự chịu trách nhiệm toàn diện trong việc xây dựng, phê duyệt và triển khai phương án </w:t>
      </w:r>
      <w:r w:rsidR="005006CA" w:rsidRPr="009736D2">
        <w:rPr>
          <w:sz w:val="28"/>
          <w:szCs w:val="28"/>
          <w:lang w:val="vi-VN"/>
        </w:rPr>
        <w:t>sử dụng vốn vay nước ngoài</w:t>
      </w:r>
      <w:r w:rsidR="00B646B8" w:rsidRPr="009736D2">
        <w:rPr>
          <w:sz w:val="28"/>
          <w:szCs w:val="28"/>
          <w:lang w:val="vi-VN"/>
        </w:rPr>
        <w:t xml:space="preserve"> theo đúng quy định của pháp luật; sử dụng vốn vay nước ngoài đúng mục đích được xác nhận tại công văn này, đảm bảo tuân thủ các quy định của pháp luật về doanh nghiệp, về đầu tư và các quy định khác của pháp luật có liên quan;</w:t>
      </w:r>
    </w:p>
    <w:p w:rsidR="00D26E23" w:rsidRPr="00995937" w:rsidRDefault="008C6A2B" w:rsidP="00D26E23">
      <w:pPr>
        <w:spacing w:before="120" w:after="120"/>
        <w:ind w:firstLine="403"/>
        <w:jc w:val="both"/>
        <w:rPr>
          <w:sz w:val="28"/>
          <w:szCs w:val="28"/>
          <w:lang w:val="vi-VN"/>
        </w:rPr>
      </w:pPr>
      <w:r w:rsidRPr="009736D2">
        <w:rPr>
          <w:sz w:val="28"/>
          <w:szCs w:val="28"/>
          <w:lang w:val="vi-VN"/>
        </w:rPr>
        <w:t>7</w:t>
      </w:r>
      <w:r w:rsidR="00B646B8" w:rsidRPr="00995937">
        <w:rPr>
          <w:sz w:val="28"/>
          <w:szCs w:val="28"/>
          <w:lang w:val="vi-VN"/>
        </w:rPr>
        <w:t>.</w:t>
      </w:r>
      <w:r w:rsidR="00B646B8" w:rsidRPr="009736D2">
        <w:rPr>
          <w:sz w:val="28"/>
          <w:szCs w:val="28"/>
          <w:lang w:val="vi-VN"/>
        </w:rPr>
        <w:t>4</w:t>
      </w:r>
      <w:r w:rsidR="00E21D98" w:rsidRPr="00E21D98">
        <w:rPr>
          <w:sz w:val="28"/>
          <w:szCs w:val="28"/>
          <w:lang w:val="vi-VN"/>
        </w:rPr>
        <w:t>.</w:t>
      </w:r>
      <w:r w:rsidR="00D26E23" w:rsidRPr="00995937">
        <w:rPr>
          <w:sz w:val="28"/>
          <w:szCs w:val="28"/>
          <w:lang w:val="vi-VN"/>
        </w:rPr>
        <w:t xml:space="preserve"> Thực hiện báo cáo</w:t>
      </w:r>
      <w:r w:rsidR="00CE681A">
        <w:rPr>
          <w:sz w:val="28"/>
          <w:szCs w:val="28"/>
        </w:rPr>
        <w:t xml:space="preserve"> trên Trang Điện tử</w:t>
      </w:r>
      <w:bookmarkStart w:id="1" w:name="_GoBack"/>
      <w:bookmarkEnd w:id="1"/>
      <w:r w:rsidR="00D26E23" w:rsidRPr="00995937">
        <w:rPr>
          <w:sz w:val="28"/>
          <w:szCs w:val="28"/>
          <w:lang w:val="vi-VN"/>
        </w:rPr>
        <w:t xml:space="preserve"> theo quy định hiện hành về báo cáo vay, trả nợ nước ngoài của </w:t>
      </w:r>
      <w:r w:rsidR="006636A0" w:rsidRPr="00995937">
        <w:rPr>
          <w:sz w:val="28"/>
          <w:szCs w:val="28"/>
          <w:lang w:val="vi-VN"/>
        </w:rPr>
        <w:t>d</w:t>
      </w:r>
      <w:r w:rsidR="00D26E23" w:rsidRPr="00995937">
        <w:rPr>
          <w:sz w:val="28"/>
          <w:szCs w:val="28"/>
          <w:lang w:val="vi-VN"/>
        </w:rPr>
        <w:t>oanh nghiệp.</w:t>
      </w:r>
    </w:p>
    <w:p w:rsidR="00111196" w:rsidRPr="00995937" w:rsidRDefault="008D7AE0" w:rsidP="006B23D6">
      <w:pPr>
        <w:spacing w:before="240" w:after="120"/>
        <w:ind w:firstLine="403"/>
        <w:jc w:val="both"/>
        <w:rPr>
          <w:sz w:val="28"/>
          <w:szCs w:val="28"/>
          <w:lang w:val="vi-VN"/>
        </w:rPr>
      </w:pPr>
      <w:r w:rsidRPr="009736D2">
        <w:rPr>
          <w:sz w:val="28"/>
          <w:szCs w:val="28"/>
          <w:lang w:val="vi-VN"/>
        </w:rPr>
        <w:t>8</w:t>
      </w:r>
      <w:r w:rsidR="00E21D98" w:rsidRPr="00E21D98">
        <w:rPr>
          <w:sz w:val="28"/>
          <w:szCs w:val="28"/>
          <w:lang w:val="vi-VN"/>
        </w:rPr>
        <w:t>.</w:t>
      </w:r>
      <w:r w:rsidR="00D26E23" w:rsidRPr="00995937">
        <w:rPr>
          <w:sz w:val="28"/>
          <w:szCs w:val="28"/>
          <w:lang w:val="vi-VN"/>
        </w:rPr>
        <w:t xml:space="preserve"> </w:t>
      </w:r>
      <w:r w:rsidR="00E55378" w:rsidRPr="00995937">
        <w:rPr>
          <w:sz w:val="28"/>
          <w:szCs w:val="28"/>
          <w:lang w:val="vi-VN"/>
        </w:rPr>
        <w:t>Trường hợp</w:t>
      </w:r>
      <w:r w:rsidR="00174698" w:rsidRPr="009736D2">
        <w:rPr>
          <w:sz w:val="28"/>
          <w:szCs w:val="28"/>
          <w:lang w:val="vi-VN"/>
        </w:rPr>
        <w:t xml:space="preserve"> </w:t>
      </w:r>
      <w:r w:rsidR="00E0074C" w:rsidRPr="00995937">
        <w:rPr>
          <w:sz w:val="28"/>
          <w:szCs w:val="28"/>
          <w:lang w:val="vi-VN"/>
        </w:rPr>
        <w:t>vi phạm</w:t>
      </w:r>
      <w:r w:rsidR="00D26E23" w:rsidRPr="00995937">
        <w:rPr>
          <w:sz w:val="28"/>
          <w:szCs w:val="28"/>
          <w:lang w:val="vi-VN"/>
        </w:rPr>
        <w:t xml:space="preserve"> các quy định </w:t>
      </w:r>
      <w:r w:rsidR="00415905" w:rsidRPr="00995937">
        <w:rPr>
          <w:sz w:val="28"/>
          <w:szCs w:val="28"/>
          <w:lang w:val="vi-VN"/>
        </w:rPr>
        <w:t>về quản lý</w:t>
      </w:r>
      <w:r w:rsidR="00D26E23" w:rsidRPr="00995937">
        <w:rPr>
          <w:sz w:val="28"/>
          <w:szCs w:val="28"/>
          <w:lang w:val="vi-VN"/>
        </w:rPr>
        <w:t xml:space="preserve"> vay, trả nợ nước ngoài, tuỳ mức độ vi phạm, </w:t>
      </w:r>
      <w:r w:rsidR="0028468A" w:rsidRPr="00995937">
        <w:rPr>
          <w:sz w:val="28"/>
          <w:szCs w:val="28"/>
          <w:lang w:val="vi-VN"/>
        </w:rPr>
        <w:t xml:space="preserve">(tên doanh nghiệp) </w:t>
      </w:r>
      <w:r w:rsidR="00D26E23" w:rsidRPr="00995937">
        <w:rPr>
          <w:sz w:val="28"/>
          <w:szCs w:val="28"/>
          <w:lang w:val="vi-VN"/>
        </w:rPr>
        <w:t xml:space="preserve">sẽ bị xử lý theo quy định hiện hành về xử phạt vi phạm hành chính trong lĩnh vực tiền tệ và hoạt động </w:t>
      </w:r>
      <w:r w:rsidR="006636A0" w:rsidRPr="00995937">
        <w:rPr>
          <w:sz w:val="28"/>
          <w:szCs w:val="28"/>
          <w:lang w:val="vi-VN"/>
        </w:rPr>
        <w:t>n</w:t>
      </w:r>
      <w:r w:rsidR="00D26E23" w:rsidRPr="00995937">
        <w:rPr>
          <w:sz w:val="28"/>
          <w:szCs w:val="28"/>
          <w:lang w:val="vi-VN"/>
        </w:rPr>
        <w:t>gân hàng.</w:t>
      </w:r>
    </w:p>
    <w:p w:rsidR="00343163" w:rsidRPr="00995937" w:rsidRDefault="00B67D22" w:rsidP="00330835">
      <w:pPr>
        <w:spacing w:before="240" w:after="120"/>
        <w:ind w:firstLine="426"/>
        <w:jc w:val="both"/>
        <w:rPr>
          <w:sz w:val="28"/>
          <w:szCs w:val="28"/>
          <w:lang w:val="vi-VN"/>
        </w:rPr>
      </w:pPr>
      <w:r w:rsidRPr="00995937">
        <w:rPr>
          <w:sz w:val="28"/>
          <w:szCs w:val="28"/>
          <w:lang w:val="vi-VN"/>
        </w:rPr>
        <w:t>Ngân hàng Nhà nước Việt Nam thông báo để</w:t>
      </w:r>
      <w:r w:rsidR="00174698" w:rsidRPr="009736D2">
        <w:rPr>
          <w:sz w:val="28"/>
          <w:szCs w:val="28"/>
          <w:lang w:val="vi-VN"/>
        </w:rPr>
        <w:t xml:space="preserve"> </w:t>
      </w:r>
      <w:r w:rsidR="0028468A" w:rsidRPr="00995937">
        <w:rPr>
          <w:sz w:val="28"/>
          <w:szCs w:val="28"/>
          <w:lang w:val="vi-VN"/>
        </w:rPr>
        <w:t xml:space="preserve">(tên doanh nghiệp) </w:t>
      </w:r>
      <w:r w:rsidR="00111196" w:rsidRPr="00995937">
        <w:rPr>
          <w:sz w:val="28"/>
          <w:szCs w:val="28"/>
          <w:lang w:val="vi-VN"/>
        </w:rPr>
        <w:t>biết và thực hiện</w:t>
      </w:r>
      <w:r w:rsidR="00F04672" w:rsidRPr="00995937">
        <w:rPr>
          <w:sz w:val="28"/>
          <w:szCs w:val="28"/>
          <w:lang w:val="vi-VN"/>
        </w:rPr>
        <w:t>.</w:t>
      </w:r>
    </w:p>
    <w:p w:rsidR="00E31AD2" w:rsidRPr="00995937" w:rsidRDefault="00E31AD2" w:rsidP="00343163">
      <w:pPr>
        <w:spacing w:before="360"/>
        <w:rPr>
          <w:sz w:val="28"/>
          <w:szCs w:val="28"/>
          <w:lang w:val="vi-VN"/>
        </w:rPr>
      </w:pPr>
      <w:r w:rsidRPr="00995937">
        <w:rPr>
          <w:b/>
          <w:i/>
          <w:lang w:val="vi-VN"/>
        </w:rPr>
        <w:t>Nơi nhận</w:t>
      </w:r>
      <w:r w:rsidRPr="00995937">
        <w:rPr>
          <w:lang w:val="vi-VN"/>
        </w:rPr>
        <w:t>:</w:t>
      </w:r>
      <w:r w:rsidR="005006CA" w:rsidRPr="00995937">
        <w:rPr>
          <w:lang w:val="vi-VN"/>
        </w:rPr>
        <w:tab/>
      </w:r>
      <w:r w:rsidR="005006CA" w:rsidRPr="00995937">
        <w:rPr>
          <w:lang w:val="vi-VN"/>
        </w:rPr>
        <w:tab/>
      </w:r>
      <w:r w:rsidR="005006CA" w:rsidRPr="00995937">
        <w:rPr>
          <w:lang w:val="vi-VN"/>
        </w:rPr>
        <w:tab/>
      </w:r>
      <w:r w:rsidR="005006CA" w:rsidRPr="00995937">
        <w:rPr>
          <w:lang w:val="vi-VN"/>
        </w:rPr>
        <w:tab/>
      </w:r>
      <w:r w:rsidR="005006CA" w:rsidRPr="00995937">
        <w:rPr>
          <w:lang w:val="vi-VN"/>
        </w:rPr>
        <w:tab/>
      </w:r>
      <w:r w:rsidR="005006CA" w:rsidRPr="00995937">
        <w:rPr>
          <w:lang w:val="vi-VN"/>
        </w:rPr>
        <w:tab/>
      </w:r>
      <w:r w:rsidR="005006CA" w:rsidRPr="00995937">
        <w:rPr>
          <w:lang w:val="vi-VN"/>
        </w:rPr>
        <w:tab/>
      </w:r>
      <w:r w:rsidR="005006CA" w:rsidRPr="00995937">
        <w:rPr>
          <w:lang w:val="vi-VN"/>
        </w:rPr>
        <w:tab/>
      </w:r>
      <w:r w:rsidRPr="00995937">
        <w:rPr>
          <w:b/>
          <w:sz w:val="26"/>
          <w:szCs w:val="26"/>
          <w:lang w:val="vi-VN"/>
        </w:rPr>
        <w:t xml:space="preserve">THỐNG ĐỐC   </w:t>
      </w:r>
    </w:p>
    <w:p w:rsidR="00565F3C" w:rsidRPr="00995937" w:rsidRDefault="007D44B8" w:rsidP="004E1BED">
      <w:pPr>
        <w:tabs>
          <w:tab w:val="left" w:pos="5670"/>
        </w:tabs>
        <w:rPr>
          <w:sz w:val="28"/>
          <w:szCs w:val="22"/>
        </w:rPr>
      </w:pPr>
      <w:r w:rsidRPr="00995937">
        <w:rPr>
          <w:sz w:val="28"/>
          <w:szCs w:val="22"/>
        </w:rPr>
        <w:t>- ….</w:t>
      </w:r>
      <w:r w:rsidRPr="00995937">
        <w:rPr>
          <w:sz w:val="28"/>
          <w:szCs w:val="22"/>
        </w:rPr>
        <w:tab/>
      </w:r>
      <w:r w:rsidRPr="00995937">
        <w:rPr>
          <w:sz w:val="28"/>
          <w:szCs w:val="22"/>
        </w:rPr>
        <w:tab/>
      </w:r>
    </w:p>
    <w:p w:rsidR="00DD1A8A" w:rsidRPr="00995937" w:rsidRDefault="00DD1A8A" w:rsidP="004E1BED">
      <w:pPr>
        <w:tabs>
          <w:tab w:val="left" w:pos="5670"/>
        </w:tabs>
        <w:rPr>
          <w:b/>
          <w:sz w:val="28"/>
          <w:szCs w:val="22"/>
        </w:rPr>
      </w:pPr>
    </w:p>
    <w:sectPr w:rsidR="00DD1A8A" w:rsidRPr="00995937" w:rsidSect="00450A4F">
      <w:headerReference w:type="default" r:id="rId8"/>
      <w:footerReference w:type="even" r:id="rId9"/>
      <w:endnotePr>
        <w:numFmt w:val="decimal"/>
      </w:endnotePr>
      <w:pgSz w:w="11907" w:h="16840" w:code="9"/>
      <w:pgMar w:top="1349" w:right="709" w:bottom="709" w:left="1701" w:header="680" w:footer="397"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78D5" w:rsidRDefault="005378D5">
      <w:r>
        <w:separator/>
      </w:r>
    </w:p>
  </w:endnote>
  <w:endnote w:type="continuationSeparator" w:id="0">
    <w:p w:rsidR="005378D5" w:rsidRDefault="005378D5">
      <w:r>
        <w:continuationSeparator/>
      </w:r>
    </w:p>
  </w:endnote>
  <w:endnote w:id="1">
    <w:p w:rsidR="0024655D" w:rsidRPr="009736D2" w:rsidRDefault="0024655D" w:rsidP="0024655D">
      <w:pPr>
        <w:tabs>
          <w:tab w:val="left" w:pos="851"/>
        </w:tabs>
        <w:spacing w:before="120" w:after="120"/>
        <w:jc w:val="both"/>
        <w:rPr>
          <w:lang w:val="nl-NL"/>
        </w:rPr>
      </w:pPr>
      <w:r w:rsidRPr="00B353AB">
        <w:rPr>
          <w:rStyle w:val="EndnoteReference"/>
        </w:rPr>
        <w:endnoteRef/>
      </w:r>
      <w:r w:rsidRPr="00B353AB">
        <w:rPr>
          <w:lang w:val="nl-NL"/>
        </w:rPr>
        <w:t xml:space="preserve">Bên cho vay (đối với khoản vay nước ngoài song phương, khoản vay nước ngoài hợp vốn không sử dụng </w:t>
      </w:r>
      <w:r w:rsidR="00087D9C">
        <w:rPr>
          <w:lang w:val="nl-NL"/>
        </w:rPr>
        <w:t>đ</w:t>
      </w:r>
      <w:r w:rsidRPr="00B353AB">
        <w:rPr>
          <w:lang w:val="nl-NL"/>
        </w:rPr>
        <w:t xml:space="preserve">ại diện </w:t>
      </w:r>
      <w:r w:rsidR="005B70F3">
        <w:rPr>
          <w:lang w:val="nl-NL"/>
        </w:rPr>
        <w:t>b</w:t>
      </w:r>
      <w:r w:rsidRPr="00B353AB">
        <w:rPr>
          <w:lang w:val="nl-NL"/>
        </w:rPr>
        <w:t xml:space="preserve">ên cho vay) hoặc </w:t>
      </w:r>
      <w:r w:rsidR="00087D9C">
        <w:rPr>
          <w:lang w:val="nl-NL"/>
        </w:rPr>
        <w:t>đ</w:t>
      </w:r>
      <w:r w:rsidRPr="00B353AB">
        <w:rPr>
          <w:lang w:val="nl-NL"/>
        </w:rPr>
        <w:t xml:space="preserve">ại diện </w:t>
      </w:r>
      <w:r w:rsidR="005B70F3">
        <w:rPr>
          <w:lang w:val="nl-NL"/>
        </w:rPr>
        <w:t>b</w:t>
      </w:r>
      <w:r w:rsidRPr="00B353AB">
        <w:rPr>
          <w:lang w:val="nl-NL"/>
        </w:rPr>
        <w:t xml:space="preserve">ên cho vay (đối với khoản vay nước ngoài hợp vốn sử dụng </w:t>
      </w:r>
      <w:r w:rsidR="00087D9C">
        <w:rPr>
          <w:lang w:val="nl-NL"/>
        </w:rPr>
        <w:t>đ</w:t>
      </w:r>
      <w:r w:rsidRPr="00B353AB">
        <w:rPr>
          <w:lang w:val="nl-NL"/>
        </w:rPr>
        <w:t xml:space="preserve">ại diện bên cho vay). Lưu ý việc xác nhận </w:t>
      </w:r>
      <w:r w:rsidR="00087D9C">
        <w:rPr>
          <w:lang w:val="nl-NL"/>
        </w:rPr>
        <w:t>đ</w:t>
      </w:r>
      <w:r w:rsidRPr="00B353AB">
        <w:rPr>
          <w:lang w:val="nl-NL"/>
        </w:rPr>
        <w:t xml:space="preserve">ại diện bên cho vay có thể đi kèm với xác nhận các bên cho vay ban đầu. </w:t>
      </w:r>
      <w:r w:rsidR="00B353AB" w:rsidRPr="00B353AB">
        <w:rPr>
          <w:lang w:val="nl-NL"/>
        </w:rPr>
        <w:t xml:space="preserve">Trường hợp có </w:t>
      </w:r>
      <w:r w:rsidR="00087D9C">
        <w:rPr>
          <w:lang w:val="nl-NL"/>
        </w:rPr>
        <w:t>đ</w:t>
      </w:r>
      <w:r w:rsidR="00B353AB" w:rsidRPr="00B353AB">
        <w:rPr>
          <w:lang w:val="nl-NL"/>
        </w:rPr>
        <w:t xml:space="preserve">ại diện bên cho vay nhưng </w:t>
      </w:r>
      <w:r w:rsidR="00B353AB" w:rsidRPr="0087277E">
        <w:rPr>
          <w:b/>
          <w:lang w:val="nl-NL"/>
        </w:rPr>
        <w:t>tổ chức này không chịu trách nhiệm đại diện chuyển và nhận tiền khoản vay</w:t>
      </w:r>
      <w:r w:rsidR="00B353AB" w:rsidRPr="00B353AB">
        <w:rPr>
          <w:lang w:val="nl-NL"/>
        </w:rPr>
        <w:t xml:space="preserve">, </w:t>
      </w:r>
      <w:r w:rsidR="00B353AB" w:rsidRPr="0087277E">
        <w:rPr>
          <w:u w:val="single"/>
          <w:lang w:val="nl-NL"/>
        </w:rPr>
        <w:t>vẫn xác nhận</w:t>
      </w:r>
      <w:r w:rsidR="00B353AB" w:rsidRPr="00B353AB">
        <w:rPr>
          <w:lang w:val="nl-NL"/>
        </w:rPr>
        <w:t xml:space="preserve"> các bên cho vay cụ thể để làm cơ sở cho việc chuyển tiền/nhận tiền.</w:t>
      </w:r>
    </w:p>
    <w:p w:rsidR="0024655D" w:rsidRPr="009736D2" w:rsidRDefault="0024655D">
      <w:pPr>
        <w:pStyle w:val="EndnoteText"/>
        <w:rPr>
          <w:sz w:val="24"/>
          <w:szCs w:val="24"/>
          <w:lang w:val="nl-NL"/>
        </w:rPr>
      </w:pPr>
    </w:p>
  </w:endnote>
  <w:endnote w:id="2">
    <w:p w:rsidR="00B353AB" w:rsidRPr="009736D2" w:rsidRDefault="00B353AB">
      <w:pPr>
        <w:pStyle w:val="EndnoteText"/>
        <w:rPr>
          <w:sz w:val="24"/>
          <w:szCs w:val="24"/>
          <w:lang w:val="nl-NL"/>
        </w:rPr>
      </w:pPr>
      <w:r w:rsidRPr="00B353AB">
        <w:rPr>
          <w:rStyle w:val="EndnoteReference"/>
          <w:sz w:val="24"/>
          <w:szCs w:val="24"/>
        </w:rPr>
        <w:endnoteRef/>
      </w:r>
      <w:r w:rsidRPr="009736D2">
        <w:rPr>
          <w:sz w:val="24"/>
          <w:szCs w:val="24"/>
          <w:lang w:val="nl-NL"/>
        </w:rPr>
        <w:t xml:space="preserve"> Chỉ xác nhận các bên liên quan có phát sinh dòng tiền giữa </w:t>
      </w:r>
      <w:r w:rsidR="00087D9C">
        <w:rPr>
          <w:sz w:val="24"/>
          <w:szCs w:val="24"/>
          <w:lang w:val="nl-NL"/>
        </w:rPr>
        <w:t>b</w:t>
      </w:r>
      <w:r w:rsidRPr="009736D2">
        <w:rPr>
          <w:sz w:val="24"/>
          <w:szCs w:val="24"/>
          <w:lang w:val="nl-NL"/>
        </w:rPr>
        <w:t>ên đi vay và các bên liên quan này.</w:t>
      </w:r>
    </w:p>
    <w:p w:rsidR="0087277E" w:rsidRPr="009736D2" w:rsidRDefault="0087277E">
      <w:pPr>
        <w:pStyle w:val="EndnoteText"/>
        <w:rPr>
          <w:sz w:val="24"/>
          <w:szCs w:val="24"/>
          <w:lang w:val="nl-NL"/>
        </w:rPr>
      </w:pPr>
    </w:p>
  </w:endnote>
  <w:endnote w:id="3">
    <w:p w:rsidR="0087277E" w:rsidRPr="009736D2" w:rsidRDefault="0087277E">
      <w:pPr>
        <w:pStyle w:val="EndnoteText"/>
        <w:rPr>
          <w:sz w:val="24"/>
          <w:lang w:val="nl-NL"/>
        </w:rPr>
      </w:pPr>
      <w:r>
        <w:rPr>
          <w:rStyle w:val="EndnoteReference"/>
        </w:rPr>
        <w:endnoteRef/>
      </w:r>
      <w:r w:rsidRPr="009736D2">
        <w:rPr>
          <w:sz w:val="24"/>
          <w:lang w:val="nl-NL"/>
        </w:rPr>
        <w:t xml:space="preserve">Ghi lãi suất vay và tham chiếu điều khoản tại </w:t>
      </w:r>
      <w:r w:rsidR="009F6E9A" w:rsidRPr="009736D2">
        <w:rPr>
          <w:sz w:val="24"/>
          <w:lang w:val="nl-NL"/>
        </w:rPr>
        <w:t>thỏa thuận</w:t>
      </w:r>
      <w:r w:rsidRPr="009736D2">
        <w:rPr>
          <w:sz w:val="24"/>
          <w:lang w:val="nl-NL"/>
        </w:rPr>
        <w:t xml:space="preserve"> vay để thể hiện được nguyên tắc xác định lãi suất và tính lãi</w:t>
      </w:r>
      <w:r w:rsidR="005B70F3" w:rsidRPr="009736D2">
        <w:rPr>
          <w:sz w:val="24"/>
          <w:lang w:val="nl-N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833" w:rsidRDefault="00F31AB9" w:rsidP="00E31AD2">
    <w:pPr>
      <w:pStyle w:val="Footer"/>
      <w:framePr w:wrap="around" w:vAnchor="text" w:hAnchor="margin" w:xAlign="right" w:y="1"/>
      <w:rPr>
        <w:rStyle w:val="PageNumber"/>
      </w:rPr>
    </w:pPr>
    <w:r>
      <w:rPr>
        <w:rStyle w:val="PageNumber"/>
      </w:rPr>
      <w:fldChar w:fldCharType="begin"/>
    </w:r>
    <w:r w:rsidR="00391833">
      <w:rPr>
        <w:rStyle w:val="PageNumber"/>
      </w:rPr>
      <w:instrText xml:space="preserve">PAGE  </w:instrText>
    </w:r>
    <w:r>
      <w:rPr>
        <w:rStyle w:val="PageNumber"/>
      </w:rPr>
      <w:fldChar w:fldCharType="end"/>
    </w:r>
  </w:p>
  <w:p w:rsidR="00391833" w:rsidRDefault="00391833" w:rsidP="00E31AD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78D5" w:rsidRDefault="005378D5">
      <w:r>
        <w:separator/>
      </w:r>
    </w:p>
  </w:footnote>
  <w:footnote w:type="continuationSeparator" w:id="0">
    <w:p w:rsidR="005378D5" w:rsidRDefault="005378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346099"/>
      <w:docPartObj>
        <w:docPartGallery w:val="Page Numbers (Top of Page)"/>
        <w:docPartUnique/>
      </w:docPartObj>
    </w:sdtPr>
    <w:sdtEndPr/>
    <w:sdtContent>
      <w:p w:rsidR="00A0445F" w:rsidRDefault="009970EA">
        <w:pPr>
          <w:pStyle w:val="Header"/>
          <w:jc w:val="center"/>
        </w:pPr>
        <w:r>
          <w:fldChar w:fldCharType="begin"/>
        </w:r>
        <w:r>
          <w:instrText xml:space="preserve"> PAGE   \* MERGEFORMAT </w:instrText>
        </w:r>
        <w:r>
          <w:fldChar w:fldCharType="separate"/>
        </w:r>
        <w:r w:rsidR="00CE681A">
          <w:rPr>
            <w:noProof/>
          </w:rPr>
          <w:t>2</w:t>
        </w:r>
        <w:r>
          <w:rPr>
            <w:noProof/>
          </w:rPr>
          <w:fldChar w:fldCharType="end"/>
        </w:r>
      </w:p>
    </w:sdtContent>
  </w:sdt>
  <w:p w:rsidR="00A0445F" w:rsidRDefault="00A044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0E5021"/>
    <w:multiLevelType w:val="hybridMultilevel"/>
    <w:tmpl w:val="C99AB4F2"/>
    <w:lvl w:ilvl="0" w:tplc="8C88A6B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BE87844"/>
    <w:multiLevelType w:val="hybridMultilevel"/>
    <w:tmpl w:val="35FE9FBE"/>
    <w:lvl w:ilvl="0" w:tplc="5DC0EA92">
      <w:numFmt w:val="bullet"/>
      <w:lvlText w:val=""/>
      <w:lvlJc w:val="left"/>
      <w:pPr>
        <w:tabs>
          <w:tab w:val="num" w:pos="1800"/>
        </w:tabs>
        <w:ind w:left="180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E2B436A"/>
    <w:multiLevelType w:val="hybridMultilevel"/>
    <w:tmpl w:val="8C0C4200"/>
    <w:lvl w:ilvl="0" w:tplc="5DC0EA92">
      <w:numFmt w:val="bullet"/>
      <w:lvlText w:val=""/>
      <w:lvlJc w:val="left"/>
      <w:pPr>
        <w:tabs>
          <w:tab w:val="num" w:pos="1800"/>
        </w:tabs>
        <w:ind w:left="1800" w:hanging="360"/>
      </w:pPr>
      <w:rPr>
        <w:rFonts w:ascii="Symbol" w:eastAsia="Times New Roman" w:hAnsi="Symbol"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70357FF4"/>
    <w:multiLevelType w:val="hybridMultilevel"/>
    <w:tmpl w:val="F452A034"/>
    <w:lvl w:ilvl="0" w:tplc="DBE0B0BC">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AD2"/>
    <w:rsid w:val="00007686"/>
    <w:rsid w:val="00011B3A"/>
    <w:rsid w:val="000134C0"/>
    <w:rsid w:val="00014D36"/>
    <w:rsid w:val="00026942"/>
    <w:rsid w:val="00047920"/>
    <w:rsid w:val="00050C1B"/>
    <w:rsid w:val="00066923"/>
    <w:rsid w:val="000672EB"/>
    <w:rsid w:val="00076C44"/>
    <w:rsid w:val="00087D9C"/>
    <w:rsid w:val="0009140D"/>
    <w:rsid w:val="00096AE3"/>
    <w:rsid w:val="000B6D03"/>
    <w:rsid w:val="000D12D9"/>
    <w:rsid w:val="000E3160"/>
    <w:rsid w:val="000E31B8"/>
    <w:rsid w:val="000E7038"/>
    <w:rsid w:val="00111196"/>
    <w:rsid w:val="00132763"/>
    <w:rsid w:val="00132884"/>
    <w:rsid w:val="00141B31"/>
    <w:rsid w:val="00144FA7"/>
    <w:rsid w:val="0015350D"/>
    <w:rsid w:val="0015373F"/>
    <w:rsid w:val="00174698"/>
    <w:rsid w:val="0017633C"/>
    <w:rsid w:val="0018707D"/>
    <w:rsid w:val="00206B1D"/>
    <w:rsid w:val="00210AA2"/>
    <w:rsid w:val="0022086B"/>
    <w:rsid w:val="00223706"/>
    <w:rsid w:val="0024655D"/>
    <w:rsid w:val="0027433C"/>
    <w:rsid w:val="00275367"/>
    <w:rsid w:val="002842BE"/>
    <w:rsid w:val="0028468A"/>
    <w:rsid w:val="002A3D81"/>
    <w:rsid w:val="002B4A1A"/>
    <w:rsid w:val="002B6D10"/>
    <w:rsid w:val="002B7F5F"/>
    <w:rsid w:val="002D0275"/>
    <w:rsid w:val="002D319E"/>
    <w:rsid w:val="002F08C8"/>
    <w:rsid w:val="002F0AA6"/>
    <w:rsid w:val="002F2775"/>
    <w:rsid w:val="00321D9F"/>
    <w:rsid w:val="00330835"/>
    <w:rsid w:val="003309F3"/>
    <w:rsid w:val="0033644E"/>
    <w:rsid w:val="00343163"/>
    <w:rsid w:val="00344FA7"/>
    <w:rsid w:val="00372356"/>
    <w:rsid w:val="00380123"/>
    <w:rsid w:val="00391833"/>
    <w:rsid w:val="003A215F"/>
    <w:rsid w:val="003A35EE"/>
    <w:rsid w:val="003B00CF"/>
    <w:rsid w:val="003B7287"/>
    <w:rsid w:val="003E79E1"/>
    <w:rsid w:val="003F460E"/>
    <w:rsid w:val="003F5ABA"/>
    <w:rsid w:val="00402B9E"/>
    <w:rsid w:val="00415905"/>
    <w:rsid w:val="004207F8"/>
    <w:rsid w:val="00442FA6"/>
    <w:rsid w:val="004440D1"/>
    <w:rsid w:val="004453AC"/>
    <w:rsid w:val="00450425"/>
    <w:rsid w:val="00450A4F"/>
    <w:rsid w:val="00453E26"/>
    <w:rsid w:val="00455C72"/>
    <w:rsid w:val="00457AF4"/>
    <w:rsid w:val="004631D8"/>
    <w:rsid w:val="004652D8"/>
    <w:rsid w:val="00480641"/>
    <w:rsid w:val="004864B0"/>
    <w:rsid w:val="004908DA"/>
    <w:rsid w:val="004A3A90"/>
    <w:rsid w:val="004A4273"/>
    <w:rsid w:val="004A52C8"/>
    <w:rsid w:val="004B719E"/>
    <w:rsid w:val="004E1BED"/>
    <w:rsid w:val="004F3DD7"/>
    <w:rsid w:val="004F44DE"/>
    <w:rsid w:val="005006CA"/>
    <w:rsid w:val="00501E53"/>
    <w:rsid w:val="00504F0A"/>
    <w:rsid w:val="00505B4E"/>
    <w:rsid w:val="0051100F"/>
    <w:rsid w:val="00511806"/>
    <w:rsid w:val="00517216"/>
    <w:rsid w:val="00530DE8"/>
    <w:rsid w:val="005378D5"/>
    <w:rsid w:val="00541183"/>
    <w:rsid w:val="0054452B"/>
    <w:rsid w:val="00565F3C"/>
    <w:rsid w:val="005671FB"/>
    <w:rsid w:val="00572F0E"/>
    <w:rsid w:val="005743D4"/>
    <w:rsid w:val="005762C1"/>
    <w:rsid w:val="00593A98"/>
    <w:rsid w:val="005973E6"/>
    <w:rsid w:val="005A300E"/>
    <w:rsid w:val="005A7668"/>
    <w:rsid w:val="005B0130"/>
    <w:rsid w:val="005B70F3"/>
    <w:rsid w:val="005B734C"/>
    <w:rsid w:val="005C7AC8"/>
    <w:rsid w:val="005D0CC1"/>
    <w:rsid w:val="005F346F"/>
    <w:rsid w:val="005F4731"/>
    <w:rsid w:val="00603649"/>
    <w:rsid w:val="00603926"/>
    <w:rsid w:val="006061E8"/>
    <w:rsid w:val="00611323"/>
    <w:rsid w:val="00623155"/>
    <w:rsid w:val="00623805"/>
    <w:rsid w:val="00623C9D"/>
    <w:rsid w:val="00627F51"/>
    <w:rsid w:val="006350E0"/>
    <w:rsid w:val="00640DAD"/>
    <w:rsid w:val="006439F5"/>
    <w:rsid w:val="00645C29"/>
    <w:rsid w:val="00645E7D"/>
    <w:rsid w:val="006636A0"/>
    <w:rsid w:val="0067729D"/>
    <w:rsid w:val="00692218"/>
    <w:rsid w:val="00694EE9"/>
    <w:rsid w:val="0069747F"/>
    <w:rsid w:val="006B23D6"/>
    <w:rsid w:val="006B2D7D"/>
    <w:rsid w:val="006E05CF"/>
    <w:rsid w:val="00716356"/>
    <w:rsid w:val="00734EFB"/>
    <w:rsid w:val="007356D4"/>
    <w:rsid w:val="00737574"/>
    <w:rsid w:val="00741D3D"/>
    <w:rsid w:val="007476C1"/>
    <w:rsid w:val="007535F3"/>
    <w:rsid w:val="00761CDA"/>
    <w:rsid w:val="00781FA4"/>
    <w:rsid w:val="007A770B"/>
    <w:rsid w:val="007B78D5"/>
    <w:rsid w:val="007D0345"/>
    <w:rsid w:val="007D44B8"/>
    <w:rsid w:val="007E62BE"/>
    <w:rsid w:val="008051F0"/>
    <w:rsid w:val="00823C53"/>
    <w:rsid w:val="0085110F"/>
    <w:rsid w:val="00867213"/>
    <w:rsid w:val="0087277E"/>
    <w:rsid w:val="0087584D"/>
    <w:rsid w:val="00877F43"/>
    <w:rsid w:val="008908EB"/>
    <w:rsid w:val="008A788D"/>
    <w:rsid w:val="008A7CD5"/>
    <w:rsid w:val="008C6A2B"/>
    <w:rsid w:val="008D77D7"/>
    <w:rsid w:val="008D7AE0"/>
    <w:rsid w:val="008E549B"/>
    <w:rsid w:val="008E6B77"/>
    <w:rsid w:val="008F6422"/>
    <w:rsid w:val="008F6906"/>
    <w:rsid w:val="00914123"/>
    <w:rsid w:val="0094289A"/>
    <w:rsid w:val="00944771"/>
    <w:rsid w:val="00946688"/>
    <w:rsid w:val="009569E2"/>
    <w:rsid w:val="009736D2"/>
    <w:rsid w:val="009834F0"/>
    <w:rsid w:val="00995937"/>
    <w:rsid w:val="0099619C"/>
    <w:rsid w:val="00996740"/>
    <w:rsid w:val="009970EA"/>
    <w:rsid w:val="009B58F5"/>
    <w:rsid w:val="009B73EE"/>
    <w:rsid w:val="009B79D8"/>
    <w:rsid w:val="009C14F6"/>
    <w:rsid w:val="009C4479"/>
    <w:rsid w:val="009E1FB5"/>
    <w:rsid w:val="009F6E9A"/>
    <w:rsid w:val="00A0445F"/>
    <w:rsid w:val="00A07E22"/>
    <w:rsid w:val="00A1024C"/>
    <w:rsid w:val="00A15F9E"/>
    <w:rsid w:val="00A42BDC"/>
    <w:rsid w:val="00A4488C"/>
    <w:rsid w:val="00A47DCE"/>
    <w:rsid w:val="00A54DDA"/>
    <w:rsid w:val="00A60627"/>
    <w:rsid w:val="00A63DC5"/>
    <w:rsid w:val="00A64028"/>
    <w:rsid w:val="00A650C4"/>
    <w:rsid w:val="00A70C29"/>
    <w:rsid w:val="00A777B3"/>
    <w:rsid w:val="00A970AE"/>
    <w:rsid w:val="00AA011C"/>
    <w:rsid w:val="00AA1717"/>
    <w:rsid w:val="00AA197B"/>
    <w:rsid w:val="00AB201B"/>
    <w:rsid w:val="00AB4918"/>
    <w:rsid w:val="00AC582C"/>
    <w:rsid w:val="00AD55CB"/>
    <w:rsid w:val="00AD7D9F"/>
    <w:rsid w:val="00AE5A3F"/>
    <w:rsid w:val="00AE7909"/>
    <w:rsid w:val="00AF345E"/>
    <w:rsid w:val="00B00894"/>
    <w:rsid w:val="00B1086A"/>
    <w:rsid w:val="00B10D90"/>
    <w:rsid w:val="00B12CD7"/>
    <w:rsid w:val="00B179CB"/>
    <w:rsid w:val="00B353AB"/>
    <w:rsid w:val="00B476A7"/>
    <w:rsid w:val="00B554C9"/>
    <w:rsid w:val="00B563BC"/>
    <w:rsid w:val="00B646B8"/>
    <w:rsid w:val="00B67D22"/>
    <w:rsid w:val="00B719D4"/>
    <w:rsid w:val="00B7711C"/>
    <w:rsid w:val="00B8306E"/>
    <w:rsid w:val="00B85C32"/>
    <w:rsid w:val="00BA0F74"/>
    <w:rsid w:val="00BA7F6D"/>
    <w:rsid w:val="00BE4A0F"/>
    <w:rsid w:val="00BE4EAA"/>
    <w:rsid w:val="00BF2D4B"/>
    <w:rsid w:val="00C20D9A"/>
    <w:rsid w:val="00C230AB"/>
    <w:rsid w:val="00C253DE"/>
    <w:rsid w:val="00C31CD3"/>
    <w:rsid w:val="00C34B78"/>
    <w:rsid w:val="00C40A1A"/>
    <w:rsid w:val="00C461E2"/>
    <w:rsid w:val="00C47806"/>
    <w:rsid w:val="00C51405"/>
    <w:rsid w:val="00C52332"/>
    <w:rsid w:val="00C53D99"/>
    <w:rsid w:val="00C5791C"/>
    <w:rsid w:val="00C76D70"/>
    <w:rsid w:val="00C77B16"/>
    <w:rsid w:val="00C878BC"/>
    <w:rsid w:val="00C96397"/>
    <w:rsid w:val="00CA414D"/>
    <w:rsid w:val="00CC7D5C"/>
    <w:rsid w:val="00CE681A"/>
    <w:rsid w:val="00CF1FDA"/>
    <w:rsid w:val="00CF28F2"/>
    <w:rsid w:val="00D00A19"/>
    <w:rsid w:val="00D039AA"/>
    <w:rsid w:val="00D13715"/>
    <w:rsid w:val="00D146ED"/>
    <w:rsid w:val="00D22FDF"/>
    <w:rsid w:val="00D26E23"/>
    <w:rsid w:val="00D50521"/>
    <w:rsid w:val="00D84DD6"/>
    <w:rsid w:val="00D8582F"/>
    <w:rsid w:val="00D8738A"/>
    <w:rsid w:val="00D95E9D"/>
    <w:rsid w:val="00DA5A48"/>
    <w:rsid w:val="00DA66D6"/>
    <w:rsid w:val="00DB3BE7"/>
    <w:rsid w:val="00DB3E89"/>
    <w:rsid w:val="00DC7223"/>
    <w:rsid w:val="00DD04C4"/>
    <w:rsid w:val="00DD1A8A"/>
    <w:rsid w:val="00DD540C"/>
    <w:rsid w:val="00DF0A3D"/>
    <w:rsid w:val="00DF150F"/>
    <w:rsid w:val="00DF335B"/>
    <w:rsid w:val="00E0074C"/>
    <w:rsid w:val="00E0479E"/>
    <w:rsid w:val="00E20504"/>
    <w:rsid w:val="00E21D98"/>
    <w:rsid w:val="00E2388C"/>
    <w:rsid w:val="00E2391A"/>
    <w:rsid w:val="00E2573F"/>
    <w:rsid w:val="00E31AD2"/>
    <w:rsid w:val="00E44447"/>
    <w:rsid w:val="00E51A1F"/>
    <w:rsid w:val="00E55378"/>
    <w:rsid w:val="00E650D7"/>
    <w:rsid w:val="00E719CA"/>
    <w:rsid w:val="00E814C6"/>
    <w:rsid w:val="00EB23E4"/>
    <w:rsid w:val="00EB2473"/>
    <w:rsid w:val="00EB3827"/>
    <w:rsid w:val="00EE7D29"/>
    <w:rsid w:val="00F04672"/>
    <w:rsid w:val="00F1571D"/>
    <w:rsid w:val="00F23786"/>
    <w:rsid w:val="00F31AB9"/>
    <w:rsid w:val="00F345A2"/>
    <w:rsid w:val="00F53665"/>
    <w:rsid w:val="00F70A32"/>
    <w:rsid w:val="00F752F8"/>
    <w:rsid w:val="00F767B0"/>
    <w:rsid w:val="00F870AE"/>
    <w:rsid w:val="00FB61D2"/>
    <w:rsid w:val="00FC6CE6"/>
    <w:rsid w:val="00FD37DA"/>
    <w:rsid w:val="00FE765F"/>
    <w:rsid w:val="00FF065E"/>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7448782F-5E62-490A-96D8-2A450A272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C44"/>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31AD2"/>
    <w:pPr>
      <w:tabs>
        <w:tab w:val="center" w:pos="4320"/>
        <w:tab w:val="right" w:pos="8640"/>
      </w:tabs>
    </w:pPr>
    <w:rPr>
      <w:rFonts w:ascii=".VnTime" w:hAnsi=".VnTime"/>
      <w:sz w:val="26"/>
      <w:szCs w:val="20"/>
    </w:rPr>
  </w:style>
  <w:style w:type="character" w:styleId="PageNumber">
    <w:name w:val="page number"/>
    <w:basedOn w:val="DefaultParagraphFont"/>
    <w:rsid w:val="00E31AD2"/>
  </w:style>
  <w:style w:type="paragraph" w:styleId="BodyText">
    <w:name w:val="Body Text"/>
    <w:basedOn w:val="Normal"/>
    <w:rsid w:val="00E650D7"/>
    <w:pPr>
      <w:jc w:val="both"/>
    </w:pPr>
    <w:rPr>
      <w:rFonts w:ascii=".VnTime" w:hAnsi=".VnTime"/>
      <w:sz w:val="28"/>
      <w:szCs w:val="20"/>
    </w:rPr>
  </w:style>
  <w:style w:type="paragraph" w:customStyle="1" w:styleId="CharCharCharChar">
    <w:name w:val="Char Char Char Char"/>
    <w:autoRedefine/>
    <w:rsid w:val="008E6B77"/>
    <w:pPr>
      <w:tabs>
        <w:tab w:val="left" w:pos="1152"/>
      </w:tabs>
      <w:spacing w:before="120" w:after="120" w:line="312" w:lineRule="auto"/>
    </w:pPr>
    <w:rPr>
      <w:rFonts w:ascii="Arial" w:hAnsi="Arial" w:cs="Arial"/>
      <w:sz w:val="26"/>
      <w:szCs w:val="26"/>
      <w:lang w:val="en-US" w:eastAsia="en-US"/>
    </w:rPr>
  </w:style>
  <w:style w:type="paragraph" w:styleId="BalloonText">
    <w:name w:val="Balloon Text"/>
    <w:basedOn w:val="Normal"/>
    <w:semiHidden/>
    <w:rsid w:val="000134C0"/>
    <w:rPr>
      <w:rFonts w:ascii="Tahoma" w:hAnsi="Tahoma" w:cs="Tahoma"/>
      <w:sz w:val="16"/>
      <w:szCs w:val="16"/>
    </w:rPr>
  </w:style>
  <w:style w:type="paragraph" w:customStyle="1" w:styleId="CharCharCharCharCharCharCharCharChar">
    <w:name w:val="Char Char Char Char Char Char Char Char Char"/>
    <w:basedOn w:val="Normal"/>
    <w:semiHidden/>
    <w:rsid w:val="004A52C8"/>
    <w:pPr>
      <w:spacing w:after="160" w:line="240" w:lineRule="exact"/>
    </w:pPr>
    <w:rPr>
      <w:rFonts w:ascii="Arial" w:hAnsi="Arial"/>
      <w:sz w:val="22"/>
      <w:szCs w:val="22"/>
    </w:rPr>
  </w:style>
  <w:style w:type="table" w:styleId="TableGrid">
    <w:name w:val="Table Grid"/>
    <w:basedOn w:val="TableNormal"/>
    <w:rsid w:val="008511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457AF4"/>
    <w:pPr>
      <w:tabs>
        <w:tab w:val="center" w:pos="4513"/>
        <w:tab w:val="right" w:pos="9026"/>
      </w:tabs>
    </w:pPr>
  </w:style>
  <w:style w:type="character" w:customStyle="1" w:styleId="HeaderChar">
    <w:name w:val="Header Char"/>
    <w:basedOn w:val="DefaultParagraphFont"/>
    <w:link w:val="Header"/>
    <w:uiPriority w:val="99"/>
    <w:rsid w:val="00457AF4"/>
    <w:rPr>
      <w:sz w:val="24"/>
      <w:szCs w:val="24"/>
      <w:lang w:val="en-US" w:eastAsia="en-US"/>
    </w:rPr>
  </w:style>
  <w:style w:type="paragraph" w:styleId="EndnoteText">
    <w:name w:val="endnote text"/>
    <w:basedOn w:val="Normal"/>
    <w:link w:val="EndnoteTextChar"/>
    <w:rsid w:val="00DD1A8A"/>
    <w:rPr>
      <w:sz w:val="20"/>
      <w:szCs w:val="20"/>
    </w:rPr>
  </w:style>
  <w:style w:type="character" w:customStyle="1" w:styleId="EndnoteTextChar">
    <w:name w:val="Endnote Text Char"/>
    <w:basedOn w:val="DefaultParagraphFont"/>
    <w:link w:val="EndnoteText"/>
    <w:rsid w:val="00DD1A8A"/>
    <w:rPr>
      <w:lang w:val="en-US" w:eastAsia="en-US"/>
    </w:rPr>
  </w:style>
  <w:style w:type="character" w:styleId="EndnoteReference">
    <w:name w:val="endnote reference"/>
    <w:basedOn w:val="DefaultParagraphFont"/>
    <w:rsid w:val="00DD1A8A"/>
    <w:rPr>
      <w:vertAlign w:val="superscript"/>
    </w:rPr>
  </w:style>
  <w:style w:type="paragraph" w:styleId="NormalWeb">
    <w:name w:val="Normal (Web)"/>
    <w:basedOn w:val="Normal"/>
    <w:uiPriority w:val="99"/>
    <w:unhideWhenUsed/>
    <w:rsid w:val="002B4A1A"/>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29931E-62AA-46DF-B4B9-E340A5476DE8}">
  <ds:schemaRefs>
    <ds:schemaRef ds:uri="http://schemas.openxmlformats.org/officeDocument/2006/bibliography"/>
  </ds:schemaRefs>
</ds:datastoreItem>
</file>

<file path=customXml/itemProps2.xml><?xml version="1.0" encoding="utf-8"?>
<ds:datastoreItem xmlns:ds="http://schemas.openxmlformats.org/officeDocument/2006/customXml" ds:itemID="{2A52DD37-AF6E-438C-876B-E54E551D19A3}"/>
</file>

<file path=customXml/itemProps3.xml><?xml version="1.0" encoding="utf-8"?>
<ds:datastoreItem xmlns:ds="http://schemas.openxmlformats.org/officeDocument/2006/customXml" ds:itemID="{F88FF8F1-1726-4DFE-A8B7-653D93EAECA4}"/>
</file>

<file path=customXml/itemProps4.xml><?xml version="1.0" encoding="utf-8"?>
<ds:datastoreItem xmlns:ds="http://schemas.openxmlformats.org/officeDocument/2006/customXml" ds:itemID="{72BCFE89-A52E-4116-A6BA-9FAC6320597D}"/>
</file>

<file path=docProps/app.xml><?xml version="1.0" encoding="utf-8"?>
<Properties xmlns="http://schemas.openxmlformats.org/officeDocument/2006/extended-properties" xmlns:vt="http://schemas.openxmlformats.org/officeDocument/2006/docPropsVTypes">
  <Template>Normal</Template>
  <TotalTime>21</TotalTime>
  <Pages>3</Pages>
  <Words>628</Words>
  <Characters>3584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NGÂN HÀNG NHÀ NƯỚC                    CỘNG HOÀ XÃ HỘI CHỦ NGHĨA VIỆT NAM</vt:lpstr>
    </vt:vector>
  </TitlesOfParts>
  <Company>SBV</Company>
  <LinksUpToDate>false</LinksUpToDate>
  <CharactersWithSpaces>4204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NGÂN HÀNG NHÀ NƯỚC                    CỘNG HOÀ XÃ HỘI CHỦ NGHĨA VIỆT NAM</dc:title>
  <dc:creator>Nguyet</dc:creator>
  <cp:lastModifiedBy>Pham Thu Van (QLNH)</cp:lastModifiedBy>
  <cp:revision>9</cp:revision>
  <cp:lastPrinted>2022-09-30T11:06:00Z</cp:lastPrinted>
  <dcterms:created xsi:type="dcterms:W3CDTF">2022-09-22T08:56:00Z</dcterms:created>
  <dcterms:modified xsi:type="dcterms:W3CDTF">2022-09-30T11:10:00Z</dcterms:modified>
</cp:coreProperties>
</file>